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806F2" w14:textId="6D5B9262" w:rsidR="00CB0A7B" w:rsidRDefault="00CB0A7B" w:rsidP="00CB0A7B">
      <w:pPr>
        <w:jc w:val="center"/>
        <w:rPr>
          <w:rFonts w:ascii="Arial Narrow" w:hAnsi="Arial Narrow" w:cs="Arial"/>
          <w:b/>
          <w:bCs/>
          <w:color w:val="FF0000"/>
        </w:rPr>
      </w:pPr>
      <w:r>
        <w:rPr>
          <w:rFonts w:ascii="Arial Narrow" w:hAnsi="Arial Narrow" w:cs="Arial"/>
          <w:noProof/>
        </w:rPr>
        <w:drawing>
          <wp:inline distT="0" distB="0" distL="0" distR="0" wp14:anchorId="110AA2DA" wp14:editId="54982F4D">
            <wp:extent cx="5486400" cy="1828800"/>
            <wp:effectExtent l="0" t="0" r="0" b="0"/>
            <wp:docPr id="1534930066" name="Image 2" descr="Une image contenant texte, Police,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30066" name="Image 2" descr="Une image contenant texte, Police, logo, Marqu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14:paraId="04B41BEC" w14:textId="710C3772" w:rsidR="00D0737E" w:rsidRPr="00CB0A7B" w:rsidRDefault="00504D2B" w:rsidP="00166108">
      <w:pPr>
        <w:jc w:val="center"/>
        <w:rPr>
          <w:rFonts w:ascii="Arial Narrow" w:hAnsi="Arial Narrow" w:cs="Arial"/>
          <w:b/>
          <w:bCs/>
          <w:color w:val="FF0000"/>
        </w:rPr>
      </w:pPr>
      <w:r w:rsidRPr="00CB0A7B">
        <w:rPr>
          <w:rFonts w:ascii="Arial Narrow" w:hAnsi="Arial Narrow" w:cs="Arial"/>
          <w:b/>
          <w:bCs/>
          <w:color w:val="FF0000"/>
        </w:rPr>
        <w:t xml:space="preserve">! </w:t>
      </w:r>
      <w:r w:rsidR="00D0737E" w:rsidRPr="00CB0A7B">
        <w:rPr>
          <w:rFonts w:ascii="Arial Narrow" w:hAnsi="Arial Narrow" w:cs="Arial"/>
          <w:b/>
          <w:bCs/>
          <w:color w:val="FF0000"/>
        </w:rPr>
        <w:t>Message de haute importance</w:t>
      </w:r>
      <w:r w:rsidRPr="00CB0A7B">
        <w:rPr>
          <w:rFonts w:ascii="Arial Narrow" w:hAnsi="Arial Narrow" w:cs="Arial"/>
          <w:b/>
          <w:bCs/>
          <w:color w:val="FF0000"/>
        </w:rPr>
        <w:t xml:space="preserve">, </w:t>
      </w:r>
      <w:r w:rsidR="00166108" w:rsidRPr="00CB0A7B">
        <w:rPr>
          <w:rFonts w:ascii="Arial Narrow" w:hAnsi="Arial Narrow" w:cs="Arial"/>
          <w:b/>
          <w:bCs/>
          <w:color w:val="FF0000"/>
        </w:rPr>
        <w:t xml:space="preserve">réclamez </w:t>
      </w:r>
      <w:r w:rsidR="00B41302" w:rsidRPr="00CB0A7B">
        <w:rPr>
          <w:rFonts w:ascii="Arial Narrow" w:hAnsi="Arial Narrow" w:cs="Arial"/>
          <w:b/>
          <w:bCs/>
          <w:color w:val="FF0000"/>
        </w:rPr>
        <w:t xml:space="preserve">votre argent </w:t>
      </w:r>
      <w:r w:rsidR="00D0737E" w:rsidRPr="00CB0A7B">
        <w:rPr>
          <w:rFonts w:ascii="Arial Narrow" w:hAnsi="Arial Narrow" w:cs="Arial"/>
          <w:b/>
          <w:bCs/>
          <w:color w:val="FF0000"/>
        </w:rPr>
        <w:t>!</w:t>
      </w:r>
    </w:p>
    <w:p w14:paraId="238143EA" w14:textId="77777777" w:rsidR="00166108" w:rsidRPr="00CB0A7B" w:rsidRDefault="00166108">
      <w:pPr>
        <w:rPr>
          <w:rFonts w:ascii="Arial Narrow" w:hAnsi="Arial Narrow" w:cs="Arial"/>
        </w:rPr>
      </w:pPr>
    </w:p>
    <w:p w14:paraId="0F5808C8" w14:textId="7C09EACA" w:rsidR="0041136B" w:rsidRPr="00CB0A7B" w:rsidRDefault="001D2CEB">
      <w:pPr>
        <w:rPr>
          <w:rFonts w:ascii="Arial Narrow" w:hAnsi="Arial Narrow" w:cs="Arial"/>
        </w:rPr>
      </w:pPr>
      <w:r w:rsidRPr="00CB0A7B">
        <w:rPr>
          <w:rFonts w:ascii="Arial Narrow" w:hAnsi="Arial Narrow" w:cs="Arial"/>
        </w:rPr>
        <w:t xml:space="preserve">Bonjour à toutes et à tous, </w:t>
      </w:r>
    </w:p>
    <w:p w14:paraId="2DE3C215" w14:textId="11EFDB1C" w:rsidR="001D2CEB" w:rsidRPr="00CB0A7B" w:rsidRDefault="00504D2B" w:rsidP="00CB0A7B">
      <w:pPr>
        <w:rPr>
          <w:rFonts w:ascii="Arial Narrow" w:hAnsi="Arial Narrow" w:cs="Arial"/>
          <w:b/>
          <w:bCs/>
        </w:rPr>
      </w:pPr>
      <w:r w:rsidRPr="00CB0A7B">
        <w:rPr>
          <w:rFonts w:ascii="Arial Narrow" w:hAnsi="Arial Narrow" w:cs="Arial"/>
          <w:b/>
          <w:bCs/>
        </w:rPr>
        <w:t>Ce message s’adresse à toute personne qui a déjà été éducatrice, technicienne en éducation spécialisée ou technicienne en loisirs, dans les centres de jour, ateliers et plateaux de travail en DI-TSA (CRDITED)</w:t>
      </w:r>
      <w:r w:rsidR="00E476F3" w:rsidRPr="00CB0A7B">
        <w:rPr>
          <w:rFonts w:ascii="Arial Narrow" w:hAnsi="Arial Narrow" w:cs="Arial"/>
          <w:b/>
          <w:bCs/>
        </w:rPr>
        <w:t>, au CISSS du Bas-Saint-Laurent</w:t>
      </w:r>
    </w:p>
    <w:p w14:paraId="0848BFB8" w14:textId="2C16F32E" w:rsidR="00D0737E" w:rsidRPr="00CB0A7B" w:rsidRDefault="001D2CEB" w:rsidP="001D2CEB">
      <w:pPr>
        <w:jc w:val="both"/>
        <w:rPr>
          <w:rFonts w:ascii="Arial Narrow" w:hAnsi="Arial Narrow" w:cs="Arial"/>
        </w:rPr>
      </w:pPr>
      <w:r w:rsidRPr="00CB0A7B">
        <w:rPr>
          <w:rFonts w:ascii="Arial Narrow" w:hAnsi="Arial Narrow" w:cs="Arial"/>
        </w:rPr>
        <w:t>Pour vous mettre en contexte, avant 2017, les personnes salariées détenant les titres d’emploi de technicien en éducation spécialisé (TES</w:t>
      </w:r>
      <w:r w:rsidR="00504D2B" w:rsidRPr="00CB0A7B">
        <w:rPr>
          <w:rFonts w:ascii="Arial Narrow" w:hAnsi="Arial Narrow" w:cs="Arial"/>
        </w:rPr>
        <w:t>),</w:t>
      </w:r>
      <w:r w:rsidRPr="00CB0A7B">
        <w:rPr>
          <w:rFonts w:ascii="Arial Narrow" w:hAnsi="Arial Narrow" w:cs="Arial"/>
        </w:rPr>
        <w:t xml:space="preserve"> éducateur</w:t>
      </w:r>
      <w:r w:rsidR="00504D2B" w:rsidRPr="00CB0A7B">
        <w:rPr>
          <w:rFonts w:ascii="Arial Narrow" w:hAnsi="Arial Narrow" w:cs="Arial"/>
        </w:rPr>
        <w:t xml:space="preserve"> ou technicien en loisirs (TIL)</w:t>
      </w:r>
      <w:r w:rsidRPr="00CB0A7B">
        <w:rPr>
          <w:rFonts w:ascii="Arial Narrow" w:hAnsi="Arial Narrow" w:cs="Arial"/>
        </w:rPr>
        <w:t>, et qui mangeaient en présence des usagers</w:t>
      </w:r>
      <w:r w:rsidR="00681620" w:rsidRPr="00CB0A7B">
        <w:rPr>
          <w:rFonts w:ascii="Arial Narrow" w:hAnsi="Arial Narrow" w:cs="Arial"/>
        </w:rPr>
        <w:t>, dans leur fonction, sans que l’employeur ne fournisse de repas,</w:t>
      </w:r>
      <w:r w:rsidRPr="00CB0A7B">
        <w:rPr>
          <w:rFonts w:ascii="Arial Narrow" w:hAnsi="Arial Narrow" w:cs="Arial"/>
        </w:rPr>
        <w:t xml:space="preserve"> (notamment en plateaux de travail, ateliers de travail ou centres de jour au CRDITED), recevaient une prime</w:t>
      </w:r>
      <w:r w:rsidR="00504D2B" w:rsidRPr="00CB0A7B">
        <w:rPr>
          <w:rFonts w:ascii="Arial Narrow" w:hAnsi="Arial Narrow" w:cs="Arial"/>
        </w:rPr>
        <w:t xml:space="preserve"> de 8$</w:t>
      </w:r>
      <w:r w:rsidRPr="00CB0A7B">
        <w:rPr>
          <w:rFonts w:ascii="Arial Narrow" w:hAnsi="Arial Narrow" w:cs="Arial"/>
        </w:rPr>
        <w:t>, qui a été coupée</w:t>
      </w:r>
      <w:r w:rsidR="00504D2B" w:rsidRPr="00CB0A7B">
        <w:rPr>
          <w:rFonts w:ascii="Arial Narrow" w:hAnsi="Arial Narrow" w:cs="Arial"/>
        </w:rPr>
        <w:t xml:space="preserve"> en 2017, ce que l’APTS a contesté, et rétablie en 2022.</w:t>
      </w:r>
      <w:r w:rsidRPr="00CB0A7B">
        <w:rPr>
          <w:rFonts w:ascii="Arial Narrow" w:hAnsi="Arial Narrow" w:cs="Arial"/>
        </w:rPr>
        <w:t xml:space="preserve"> En mai 2023, le Syndicat APTS a gagné </w:t>
      </w:r>
      <w:r w:rsidR="00504D2B" w:rsidRPr="00CB0A7B">
        <w:rPr>
          <w:rFonts w:ascii="Arial Narrow" w:hAnsi="Arial Narrow" w:cs="Arial"/>
        </w:rPr>
        <w:t xml:space="preserve">ce dossier de contestation, devant un tribunal et une </w:t>
      </w:r>
      <w:r w:rsidRPr="00CB0A7B">
        <w:rPr>
          <w:rFonts w:ascii="Arial Narrow" w:hAnsi="Arial Narrow" w:cs="Arial"/>
        </w:rPr>
        <w:t>rétroaction de cette « prime</w:t>
      </w:r>
      <w:r w:rsidR="00504D2B" w:rsidRPr="00CB0A7B">
        <w:rPr>
          <w:rFonts w:ascii="Arial Narrow" w:hAnsi="Arial Narrow" w:cs="Arial"/>
        </w:rPr>
        <w:t xml:space="preserve"> </w:t>
      </w:r>
      <w:r w:rsidRPr="00CB0A7B">
        <w:rPr>
          <w:rFonts w:ascii="Arial Narrow" w:hAnsi="Arial Narrow" w:cs="Arial"/>
        </w:rPr>
        <w:t>repas »</w:t>
      </w:r>
      <w:r w:rsidR="00504D2B" w:rsidRPr="00CB0A7B">
        <w:rPr>
          <w:rFonts w:ascii="Arial Narrow" w:hAnsi="Arial Narrow" w:cs="Arial"/>
        </w:rPr>
        <w:t xml:space="preserve"> est prévue, ce qui signifie que</w:t>
      </w:r>
      <w:r w:rsidRPr="00CB0A7B">
        <w:rPr>
          <w:rFonts w:ascii="Arial Narrow" w:hAnsi="Arial Narrow" w:cs="Arial"/>
        </w:rPr>
        <w:t xml:space="preserve">: </w:t>
      </w:r>
    </w:p>
    <w:p w14:paraId="0A93D632" w14:textId="5CC6C15B" w:rsidR="001D2CEB" w:rsidRPr="00CB0A7B" w:rsidRDefault="001D2CEB" w:rsidP="00CB0A7B">
      <w:pPr>
        <w:spacing w:after="0" w:line="240" w:lineRule="auto"/>
        <w:jc w:val="both"/>
        <w:rPr>
          <w:rFonts w:ascii="Arial Narrow" w:hAnsi="Arial Narrow" w:cs="Arial"/>
          <w:b/>
          <w:bCs/>
        </w:rPr>
      </w:pPr>
      <w:r w:rsidRPr="00CB0A7B">
        <w:rPr>
          <w:rFonts w:ascii="Arial Narrow" w:hAnsi="Arial Narrow" w:cs="Arial"/>
          <w:b/>
          <w:bCs/>
        </w:rPr>
        <w:t xml:space="preserve">Si vous avez travaillé entre </w:t>
      </w:r>
      <w:r w:rsidR="00166108" w:rsidRPr="00CB0A7B">
        <w:rPr>
          <w:rFonts w:ascii="Arial Narrow" w:hAnsi="Arial Narrow" w:cs="Arial"/>
          <w:b/>
          <w:bCs/>
        </w:rPr>
        <w:t xml:space="preserve">le 26 février </w:t>
      </w:r>
      <w:r w:rsidRPr="00CB0A7B">
        <w:rPr>
          <w:rFonts w:ascii="Arial Narrow" w:hAnsi="Arial Narrow" w:cs="Arial"/>
          <w:b/>
          <w:bCs/>
        </w:rPr>
        <w:t xml:space="preserve">2017 et </w:t>
      </w:r>
      <w:r w:rsidR="00504D2B" w:rsidRPr="00CB0A7B">
        <w:rPr>
          <w:rFonts w:ascii="Arial Narrow" w:hAnsi="Arial Narrow" w:cs="Arial"/>
          <w:b/>
          <w:bCs/>
        </w:rPr>
        <w:t xml:space="preserve">le 30 janvier </w:t>
      </w:r>
      <w:r w:rsidRPr="00CB0A7B">
        <w:rPr>
          <w:rFonts w:ascii="Arial Narrow" w:hAnsi="Arial Narrow" w:cs="Arial"/>
          <w:b/>
          <w:bCs/>
        </w:rPr>
        <w:t xml:space="preserve">2022, </w:t>
      </w:r>
      <w:r w:rsidR="00504D2B" w:rsidRPr="00CB0A7B">
        <w:rPr>
          <w:rFonts w:ascii="Arial Narrow" w:hAnsi="Arial Narrow" w:cs="Arial"/>
          <w:b/>
          <w:bCs/>
        </w:rPr>
        <w:t xml:space="preserve">dans un titre d’emploi et un milieu énuméré plus haut, </w:t>
      </w:r>
      <w:r w:rsidRPr="00CB0A7B">
        <w:rPr>
          <w:rFonts w:ascii="Arial Narrow" w:hAnsi="Arial Narrow" w:cs="Arial"/>
          <w:b/>
          <w:bCs/>
        </w:rPr>
        <w:t>l’Employeur vous devra une rétroaction</w:t>
      </w:r>
      <w:r w:rsidR="00504D2B" w:rsidRPr="00CB0A7B">
        <w:rPr>
          <w:rFonts w:ascii="Arial Narrow" w:hAnsi="Arial Narrow" w:cs="Arial"/>
          <w:b/>
          <w:bCs/>
        </w:rPr>
        <w:t xml:space="preserve"> monétaire</w:t>
      </w:r>
      <w:r w:rsidRPr="00CB0A7B">
        <w:rPr>
          <w:rFonts w:ascii="Arial Narrow" w:hAnsi="Arial Narrow" w:cs="Arial"/>
          <w:b/>
          <w:bCs/>
        </w:rPr>
        <w:t xml:space="preserve"> de cette prime, pour toutes les fois où vous avez mangé en présence des usagers,</w:t>
      </w:r>
      <w:r w:rsidR="00504D2B" w:rsidRPr="00CB0A7B">
        <w:rPr>
          <w:rFonts w:ascii="Arial Narrow" w:hAnsi="Arial Narrow" w:cs="Arial"/>
          <w:b/>
          <w:bCs/>
        </w:rPr>
        <w:t xml:space="preserve"> sur votre temps de travail,</w:t>
      </w:r>
      <w:r w:rsidRPr="00CB0A7B">
        <w:rPr>
          <w:rFonts w:ascii="Arial Narrow" w:hAnsi="Arial Narrow" w:cs="Arial"/>
          <w:b/>
          <w:bCs/>
        </w:rPr>
        <w:t xml:space="preserve"> mais que vous n’avez pas eu de repas fourni. </w:t>
      </w:r>
      <w:r w:rsidRPr="00CB0A7B">
        <w:rPr>
          <w:rFonts w:ascii="Arial Narrow" w:hAnsi="Arial Narrow" w:cs="Arial"/>
        </w:rPr>
        <w:t xml:space="preserve">Cela vise également les personnes qui ne sont plus à l’emploi </w:t>
      </w:r>
      <w:r w:rsidR="00504D2B" w:rsidRPr="00CB0A7B">
        <w:rPr>
          <w:rFonts w:ascii="Arial Narrow" w:hAnsi="Arial Narrow" w:cs="Arial"/>
        </w:rPr>
        <w:t xml:space="preserve">du CISSS Bas-Saint-Laurent </w:t>
      </w:r>
      <w:r w:rsidRPr="00CB0A7B">
        <w:rPr>
          <w:rFonts w:ascii="Arial Narrow" w:hAnsi="Arial Narrow" w:cs="Arial"/>
        </w:rPr>
        <w:t>aujourd’hui, mais qui ont travaillé au courant de la période citée</w:t>
      </w:r>
      <w:r w:rsidR="00504D2B" w:rsidRPr="00CB0A7B">
        <w:rPr>
          <w:rFonts w:ascii="Arial Narrow" w:hAnsi="Arial Narrow" w:cs="Arial"/>
        </w:rPr>
        <w:t xml:space="preserve"> (2017 à 2022)</w:t>
      </w:r>
      <w:r w:rsidRPr="00CB0A7B">
        <w:rPr>
          <w:rFonts w:ascii="Arial Narrow" w:hAnsi="Arial Narrow" w:cs="Arial"/>
          <w:b/>
          <w:bCs/>
        </w:rPr>
        <w:t xml:space="preserve"> </w:t>
      </w:r>
    </w:p>
    <w:p w14:paraId="60ED03AE" w14:textId="77777777" w:rsidR="00504D2B" w:rsidRPr="00CB0A7B" w:rsidRDefault="00504D2B" w:rsidP="001D2CEB">
      <w:pPr>
        <w:jc w:val="both"/>
        <w:rPr>
          <w:rFonts w:ascii="Arial Narrow" w:hAnsi="Arial Narrow" w:cs="Arial"/>
        </w:rPr>
      </w:pPr>
    </w:p>
    <w:p w14:paraId="72E73B02" w14:textId="77777777" w:rsidR="00504D2B" w:rsidRPr="00CB0A7B" w:rsidRDefault="00504D2B" w:rsidP="001D2CEB">
      <w:pPr>
        <w:jc w:val="both"/>
        <w:rPr>
          <w:rFonts w:ascii="Arial Narrow" w:hAnsi="Arial Narrow" w:cs="Arial"/>
          <w:u w:val="single"/>
        </w:rPr>
      </w:pPr>
      <w:r w:rsidRPr="00CB0A7B">
        <w:rPr>
          <w:rFonts w:ascii="Arial Narrow" w:hAnsi="Arial Narrow" w:cs="Arial"/>
          <w:u w:val="single"/>
        </w:rPr>
        <w:t>COMMENT DEMANDER LES SOMMES?</w:t>
      </w:r>
    </w:p>
    <w:p w14:paraId="7DBBB068" w14:textId="595E42BE" w:rsidR="00893C6B" w:rsidRPr="00CB0A7B" w:rsidRDefault="00D0737E" w:rsidP="001D2CEB">
      <w:pPr>
        <w:jc w:val="both"/>
        <w:rPr>
          <w:rFonts w:ascii="Arial Narrow" w:hAnsi="Arial Narrow" w:cs="Arial"/>
        </w:rPr>
      </w:pPr>
      <w:r w:rsidRPr="00CB0A7B">
        <w:rPr>
          <w:rFonts w:ascii="Arial Narrow" w:hAnsi="Arial Narrow" w:cs="Arial"/>
        </w:rPr>
        <w:t>Pour réclamer la rétroaction monétaire,</w:t>
      </w:r>
      <w:r w:rsidR="00893C6B" w:rsidRPr="00CB0A7B">
        <w:rPr>
          <w:rFonts w:ascii="Arial Narrow" w:hAnsi="Arial Narrow" w:cs="Arial"/>
        </w:rPr>
        <w:t xml:space="preserve"> voici les modalités générales  </w:t>
      </w:r>
    </w:p>
    <w:p w14:paraId="6AD700E3" w14:textId="77777777" w:rsidR="00893C6B" w:rsidRPr="00CB0A7B" w:rsidRDefault="00893C6B" w:rsidP="00893C6B">
      <w:pPr>
        <w:pStyle w:val="Paragraphedeliste"/>
        <w:ind w:left="1440"/>
        <w:jc w:val="both"/>
        <w:rPr>
          <w:rFonts w:ascii="Arial Narrow" w:eastAsia="Times New Roman" w:hAnsi="Arial Narrow" w:cs="Arial"/>
          <w:bCs/>
          <w:lang w:eastAsia="fr-FR"/>
        </w:rPr>
      </w:pPr>
    </w:p>
    <w:p w14:paraId="554A0318" w14:textId="359E54B3" w:rsidR="00893C6B" w:rsidRPr="00CB0A7B" w:rsidRDefault="00893C6B" w:rsidP="0006590C">
      <w:pPr>
        <w:pStyle w:val="Paragraphedeliste"/>
        <w:numPr>
          <w:ilvl w:val="0"/>
          <w:numId w:val="4"/>
        </w:numPr>
        <w:rPr>
          <w:rFonts w:ascii="Arial Narrow" w:hAnsi="Arial Narrow"/>
        </w:rPr>
      </w:pPr>
      <w:r w:rsidRPr="00CB0A7B">
        <w:rPr>
          <w:rFonts w:ascii="Arial Narrow" w:hAnsi="Arial Narrow" w:cs="Arial"/>
          <w:lang w:eastAsia="fr-FR"/>
        </w:rPr>
        <w:t>Les Personnes Salariées visées devront soumettre à l’employeur un formulaire de réclamation, en précisant le nombre de repas réclamés et ce, pour chacune des périodes de paie visées</w:t>
      </w:r>
      <w:r w:rsidR="00166108" w:rsidRPr="00CB0A7B">
        <w:rPr>
          <w:rFonts w:ascii="Arial Narrow" w:hAnsi="Arial Narrow" w:cs="Arial"/>
          <w:lang w:eastAsia="fr-FR"/>
        </w:rPr>
        <w:t xml:space="preserve">. </w:t>
      </w:r>
    </w:p>
    <w:p w14:paraId="711A4803" w14:textId="77777777" w:rsidR="00166108" w:rsidRPr="00CB0A7B" w:rsidRDefault="00166108" w:rsidP="00166108">
      <w:pPr>
        <w:pStyle w:val="Paragraphedeliste"/>
        <w:ind w:left="1440"/>
        <w:jc w:val="both"/>
        <w:rPr>
          <w:rFonts w:ascii="Arial Narrow" w:hAnsi="Arial Narrow" w:cs="Arial"/>
          <w:lang w:eastAsia="fr-FR"/>
        </w:rPr>
      </w:pPr>
    </w:p>
    <w:p w14:paraId="789DEB8A" w14:textId="3E2D8122" w:rsidR="0006590C" w:rsidRPr="00CB0A7B" w:rsidRDefault="0006590C" w:rsidP="00166108">
      <w:pPr>
        <w:pStyle w:val="Paragraphedeliste"/>
        <w:numPr>
          <w:ilvl w:val="2"/>
          <w:numId w:val="2"/>
        </w:numPr>
        <w:jc w:val="both"/>
        <w:rPr>
          <w:rFonts w:ascii="Arial Narrow" w:hAnsi="Arial Narrow" w:cs="Arial"/>
          <w:lang w:eastAsia="fr-FR"/>
        </w:rPr>
      </w:pPr>
      <w:r w:rsidRPr="00CB0A7B">
        <w:rPr>
          <w:rFonts w:ascii="Arial Narrow" w:hAnsi="Arial Narrow" w:cs="Arial"/>
          <w:lang w:eastAsia="fr-FR"/>
        </w:rPr>
        <w:t xml:space="preserve">Le formulaire de réclamation se trouve </w:t>
      </w:r>
      <w:r w:rsidR="00176C82" w:rsidRPr="00CB0A7B">
        <w:rPr>
          <w:rFonts w:ascii="Arial Narrow" w:hAnsi="Arial Narrow" w:cs="Arial"/>
          <w:lang w:eastAsia="fr-FR"/>
        </w:rPr>
        <w:t>en pièce jointe de ce courriel</w:t>
      </w:r>
      <w:r w:rsidR="00E476F3" w:rsidRPr="00CB0A7B">
        <w:rPr>
          <w:rFonts w:ascii="Arial Narrow" w:hAnsi="Arial Narrow" w:cs="Arial"/>
          <w:lang w:eastAsia="fr-FR"/>
        </w:rPr>
        <w:t xml:space="preserve"> </w:t>
      </w:r>
      <w:r w:rsidR="00176C82" w:rsidRPr="00CB0A7B">
        <w:rPr>
          <w:rFonts w:ascii="Arial Narrow" w:hAnsi="Arial Narrow" w:cs="Arial"/>
          <w:lang w:eastAsia="fr-FR"/>
        </w:rPr>
        <w:t xml:space="preserve">et </w:t>
      </w:r>
      <w:r w:rsidRPr="00CB0A7B">
        <w:rPr>
          <w:rFonts w:ascii="Arial Narrow" w:hAnsi="Arial Narrow" w:cs="Arial"/>
          <w:lang w:eastAsia="fr-FR"/>
        </w:rPr>
        <w:t>se nomme : « formulaire de réclamation »</w:t>
      </w:r>
      <w:r w:rsidR="00176C82" w:rsidRPr="00CB0A7B">
        <w:rPr>
          <w:rFonts w:ascii="Arial Narrow" w:hAnsi="Arial Narrow" w:cs="Arial"/>
          <w:lang w:eastAsia="fr-FR"/>
        </w:rPr>
        <w:t xml:space="preserve">, en fichier Excel. </w:t>
      </w:r>
    </w:p>
    <w:p w14:paraId="2A612FE7" w14:textId="4152ADB4" w:rsidR="00166108" w:rsidRPr="00CB0A7B" w:rsidRDefault="00166108" w:rsidP="00166108">
      <w:pPr>
        <w:pStyle w:val="Paragraphedeliste"/>
        <w:numPr>
          <w:ilvl w:val="2"/>
          <w:numId w:val="2"/>
        </w:numPr>
        <w:jc w:val="both"/>
        <w:rPr>
          <w:rFonts w:ascii="Arial Narrow" w:hAnsi="Arial Narrow" w:cs="Arial"/>
          <w:lang w:eastAsia="fr-FR"/>
        </w:rPr>
      </w:pPr>
      <w:r w:rsidRPr="00CB0A7B">
        <w:rPr>
          <w:rFonts w:ascii="Arial Narrow" w:hAnsi="Arial Narrow" w:cs="Arial"/>
          <w:lang w:eastAsia="fr-FR"/>
        </w:rPr>
        <w:t>Le formulaire</w:t>
      </w:r>
      <w:r w:rsidR="00E476F3" w:rsidRPr="00CB0A7B">
        <w:rPr>
          <w:rFonts w:ascii="Arial Narrow" w:hAnsi="Arial Narrow" w:cs="Arial"/>
          <w:lang w:eastAsia="fr-FR"/>
        </w:rPr>
        <w:t xml:space="preserve"> complété</w:t>
      </w:r>
      <w:r w:rsidRPr="00CB0A7B">
        <w:rPr>
          <w:rFonts w:ascii="Arial Narrow" w:hAnsi="Arial Narrow" w:cs="Arial"/>
          <w:lang w:eastAsia="fr-FR"/>
        </w:rPr>
        <w:t xml:space="preserve"> doit être envoyé à cette adresse : </w:t>
      </w:r>
      <w:hyperlink r:id="rId6" w:history="1">
        <w:r w:rsidRPr="00CB0A7B">
          <w:rPr>
            <w:rStyle w:val="Lienhypertexte"/>
            <w:rFonts w:ascii="Arial Narrow" w:hAnsi="Arial Narrow" w:cs="Arial"/>
            <w:lang w:eastAsia="fr-FR"/>
          </w:rPr>
          <w:t>paie.drf.cisssbsl@ssss.gouv.qc.ca</w:t>
        </w:r>
      </w:hyperlink>
      <w:r w:rsidRPr="00CB0A7B">
        <w:rPr>
          <w:rFonts w:ascii="Arial Narrow" w:hAnsi="Arial Narrow" w:cs="Arial"/>
          <w:lang w:eastAsia="fr-FR"/>
        </w:rPr>
        <w:t xml:space="preserve"> </w:t>
      </w:r>
    </w:p>
    <w:p w14:paraId="751FC26F" w14:textId="10B31B50" w:rsidR="00166108" w:rsidRPr="00CB0A7B" w:rsidRDefault="00166108" w:rsidP="00166108">
      <w:pPr>
        <w:pStyle w:val="Paragraphedeliste"/>
        <w:numPr>
          <w:ilvl w:val="2"/>
          <w:numId w:val="2"/>
        </w:numPr>
        <w:jc w:val="both"/>
        <w:rPr>
          <w:rFonts w:ascii="Arial Narrow" w:hAnsi="Arial Narrow" w:cs="Arial"/>
          <w:lang w:eastAsia="fr-FR"/>
        </w:rPr>
      </w:pPr>
      <w:r w:rsidRPr="00CB0A7B">
        <w:rPr>
          <w:rFonts w:ascii="Arial Narrow" w:hAnsi="Arial Narrow" w:cs="Arial"/>
          <w:lang w:eastAsia="fr-FR"/>
        </w:rPr>
        <w:t>La date limite pour envoyer ce formulaire est le 03 février 2025</w:t>
      </w:r>
    </w:p>
    <w:p w14:paraId="0B1C4659" w14:textId="77777777" w:rsidR="00893C6B" w:rsidRPr="00CB0A7B" w:rsidRDefault="00893C6B" w:rsidP="00893C6B">
      <w:pPr>
        <w:pStyle w:val="Paragraphedeliste"/>
        <w:rPr>
          <w:rFonts w:ascii="Arial Narrow" w:eastAsia="Times New Roman" w:hAnsi="Arial Narrow" w:cs="Arial"/>
          <w:bCs/>
          <w:lang w:eastAsia="fr-FR"/>
        </w:rPr>
      </w:pPr>
    </w:p>
    <w:p w14:paraId="56C38645" w14:textId="561B8C15" w:rsidR="00893C6B" w:rsidRPr="00CB0A7B" w:rsidRDefault="00893C6B" w:rsidP="00166108">
      <w:pPr>
        <w:pStyle w:val="Paragraphedeliste"/>
        <w:numPr>
          <w:ilvl w:val="0"/>
          <w:numId w:val="2"/>
        </w:numPr>
        <w:spacing w:after="0" w:line="240" w:lineRule="auto"/>
        <w:jc w:val="both"/>
        <w:rPr>
          <w:rFonts w:ascii="Arial Narrow" w:eastAsia="Times New Roman" w:hAnsi="Arial Narrow" w:cs="Arial"/>
          <w:bCs/>
          <w:lang w:eastAsia="fr-FR"/>
        </w:rPr>
      </w:pPr>
      <w:r w:rsidRPr="00CB0A7B">
        <w:rPr>
          <w:rFonts w:ascii="Arial Narrow" w:eastAsia="Times New Roman" w:hAnsi="Arial Narrow" w:cs="Arial"/>
          <w:bCs/>
          <w:lang w:eastAsia="fr-FR"/>
        </w:rPr>
        <w:t xml:space="preserve">L’Employeur aura un délai maximal de cinq (5) mois, à la suite de la réception des formulaires de réclamation, pour faire l’analyse des montants réclamés admissibles et fournir par écrit les </w:t>
      </w:r>
      <w:r w:rsidRPr="00CB0A7B">
        <w:rPr>
          <w:rFonts w:ascii="Arial Narrow" w:eastAsia="Times New Roman" w:hAnsi="Arial Narrow" w:cs="Arial"/>
          <w:bCs/>
          <w:lang w:eastAsia="fr-FR"/>
        </w:rPr>
        <w:lastRenderedPageBreak/>
        <w:t>justifications de son analyse</w:t>
      </w:r>
      <w:r w:rsidR="00166108" w:rsidRPr="00CB0A7B">
        <w:rPr>
          <w:rFonts w:ascii="Arial Narrow" w:eastAsia="Times New Roman" w:hAnsi="Arial Narrow" w:cs="Arial"/>
          <w:bCs/>
          <w:lang w:eastAsia="fr-FR"/>
        </w:rPr>
        <w:t xml:space="preserve"> aux personnes salariées, </w:t>
      </w:r>
      <w:r w:rsidRPr="00CB0A7B">
        <w:rPr>
          <w:rFonts w:ascii="Arial Narrow" w:eastAsia="Times New Roman" w:hAnsi="Arial Narrow" w:cs="Arial"/>
          <w:bCs/>
          <w:lang w:eastAsia="fr-FR"/>
        </w:rPr>
        <w:t>ainsi qu’au Syndicat. L’analyse devra comprendre l’ensemble des montants prévus</w:t>
      </w:r>
      <w:r w:rsidR="00166108" w:rsidRPr="00CB0A7B">
        <w:rPr>
          <w:rFonts w:ascii="Arial Narrow" w:eastAsia="Times New Roman" w:hAnsi="Arial Narrow" w:cs="Arial"/>
          <w:bCs/>
          <w:lang w:eastAsia="fr-FR"/>
        </w:rPr>
        <w:t>, soit la rétroaction de 8$ par repas, les intérêts légaux et l’indemnité additionnelle (cela devrait être indiqué dans le retour de l’employeur).</w:t>
      </w:r>
    </w:p>
    <w:p w14:paraId="71050592" w14:textId="77777777" w:rsidR="00166108" w:rsidRPr="00CB0A7B" w:rsidRDefault="00166108" w:rsidP="00166108">
      <w:pPr>
        <w:pStyle w:val="Paragraphedeliste"/>
        <w:spacing w:after="0" w:line="240" w:lineRule="auto"/>
        <w:ind w:left="786"/>
        <w:jc w:val="both"/>
        <w:rPr>
          <w:rFonts w:ascii="Arial Narrow" w:eastAsia="Times New Roman" w:hAnsi="Arial Narrow" w:cs="Arial"/>
          <w:bCs/>
          <w:lang w:eastAsia="fr-FR"/>
        </w:rPr>
      </w:pPr>
    </w:p>
    <w:p w14:paraId="391DF5BA" w14:textId="0A1C5588" w:rsidR="00166108" w:rsidRPr="00CB0A7B" w:rsidRDefault="00166108" w:rsidP="00166108">
      <w:pPr>
        <w:pStyle w:val="Paragraphedeliste"/>
        <w:numPr>
          <w:ilvl w:val="0"/>
          <w:numId w:val="2"/>
        </w:numPr>
        <w:spacing w:after="0" w:line="240" w:lineRule="auto"/>
        <w:jc w:val="both"/>
        <w:rPr>
          <w:rFonts w:ascii="Arial Narrow" w:eastAsia="Times New Roman" w:hAnsi="Arial Narrow" w:cs="Arial"/>
          <w:bCs/>
          <w:lang w:eastAsia="fr-FR"/>
        </w:rPr>
      </w:pPr>
      <w:r w:rsidRPr="00CB0A7B">
        <w:rPr>
          <w:rFonts w:ascii="Arial Narrow" w:eastAsia="Times New Roman" w:hAnsi="Arial Narrow" w:cs="Arial"/>
          <w:bCs/>
          <w:lang w:eastAsia="fr-FR"/>
        </w:rPr>
        <w:t xml:space="preserve">À partir du moment où vous êtes en accord avec l’analyse de l’employeur, ce dernier aura un délai de 30 jours de calendrier pour vous verser les montants. Le versement devra se faire sur un bulletin à part du relevé de paie. </w:t>
      </w:r>
    </w:p>
    <w:p w14:paraId="6E002CA8" w14:textId="77777777" w:rsidR="00166108" w:rsidRPr="00CB0A7B" w:rsidRDefault="00166108" w:rsidP="00166108">
      <w:pPr>
        <w:pStyle w:val="Paragraphedeliste"/>
        <w:spacing w:after="0" w:line="240" w:lineRule="auto"/>
        <w:ind w:left="786"/>
        <w:jc w:val="both"/>
        <w:rPr>
          <w:rFonts w:ascii="Arial Narrow" w:eastAsia="Times New Roman" w:hAnsi="Arial Narrow" w:cs="Arial"/>
          <w:bCs/>
          <w:lang w:eastAsia="fr-FR"/>
        </w:rPr>
      </w:pPr>
    </w:p>
    <w:p w14:paraId="128C776C" w14:textId="1D2DD3BF" w:rsidR="00166108" w:rsidRPr="00CB0A7B" w:rsidRDefault="00166108" w:rsidP="00CB0A7B">
      <w:pPr>
        <w:pStyle w:val="Paragraphedeliste"/>
        <w:numPr>
          <w:ilvl w:val="0"/>
          <w:numId w:val="2"/>
        </w:numPr>
        <w:spacing w:after="0" w:line="240" w:lineRule="auto"/>
        <w:jc w:val="both"/>
        <w:rPr>
          <w:rFonts w:ascii="Arial Narrow" w:eastAsia="Times New Roman" w:hAnsi="Arial Narrow" w:cs="Arial"/>
          <w:bCs/>
          <w:lang w:eastAsia="fr-FR"/>
        </w:rPr>
      </w:pPr>
      <w:r w:rsidRPr="00CB0A7B">
        <w:rPr>
          <w:rFonts w:ascii="Arial Narrow" w:eastAsia="Times New Roman" w:hAnsi="Arial Narrow" w:cs="Arial"/>
          <w:bCs/>
          <w:lang w:eastAsia="fr-FR"/>
        </w:rPr>
        <w:t xml:space="preserve">Advenant un litige </w:t>
      </w:r>
      <w:proofErr w:type="gramStart"/>
      <w:r w:rsidRPr="00CB0A7B">
        <w:rPr>
          <w:rFonts w:ascii="Arial Narrow" w:eastAsia="Times New Roman" w:hAnsi="Arial Narrow" w:cs="Arial"/>
          <w:bCs/>
          <w:lang w:eastAsia="fr-FR"/>
        </w:rPr>
        <w:t>suite à</w:t>
      </w:r>
      <w:proofErr w:type="gramEnd"/>
      <w:r w:rsidRPr="00CB0A7B">
        <w:rPr>
          <w:rFonts w:ascii="Arial Narrow" w:eastAsia="Times New Roman" w:hAnsi="Arial Narrow" w:cs="Arial"/>
          <w:bCs/>
          <w:lang w:eastAsia="fr-FR"/>
        </w:rPr>
        <w:t xml:space="preserve"> la réception de l’analyse de l’employeur, la personne salariée aura un délai de 30 jours pour soumettre une demande de révision et l’employeur aura également un délai de 30 jours pour y répondre. Si une mésentente demeure, contactez-nous pour discuter des modalités additionnelles. </w:t>
      </w:r>
    </w:p>
    <w:p w14:paraId="4D75957B" w14:textId="77BA360D" w:rsidR="00893C6B" w:rsidRPr="00CB0A7B" w:rsidRDefault="00166108" w:rsidP="001D2CEB">
      <w:pPr>
        <w:jc w:val="both"/>
        <w:rPr>
          <w:rFonts w:ascii="Arial Narrow" w:hAnsi="Arial Narrow" w:cs="Arial"/>
          <w:u w:val="single"/>
        </w:rPr>
      </w:pPr>
      <w:r w:rsidRPr="00CB0A7B">
        <w:rPr>
          <w:rFonts w:ascii="Arial Narrow" w:hAnsi="Arial Narrow" w:cs="Arial"/>
          <w:u w:val="single"/>
        </w:rPr>
        <w:t>COMMENT REMPLIR LE FORMULAIRE?</w:t>
      </w:r>
    </w:p>
    <w:p w14:paraId="2CC16C66" w14:textId="4FE7282C" w:rsidR="00166108" w:rsidRPr="00CB0A7B" w:rsidRDefault="00166108" w:rsidP="001D2CEB">
      <w:pPr>
        <w:jc w:val="both"/>
        <w:rPr>
          <w:rFonts w:ascii="Arial Narrow" w:hAnsi="Arial Narrow" w:cs="Arial"/>
        </w:rPr>
      </w:pPr>
      <w:r w:rsidRPr="00CB0A7B">
        <w:rPr>
          <w:rFonts w:ascii="Arial Narrow" w:hAnsi="Arial Narrow" w:cs="Arial"/>
        </w:rPr>
        <w:t>Tel que mentionné, vous devez</w:t>
      </w:r>
      <w:r w:rsidR="00893C6B" w:rsidRPr="00CB0A7B">
        <w:rPr>
          <w:rFonts w:ascii="Arial Narrow" w:hAnsi="Arial Narrow" w:cs="Arial"/>
        </w:rPr>
        <w:t xml:space="preserve"> </w:t>
      </w:r>
      <w:r w:rsidR="00D0737E" w:rsidRPr="00CB0A7B">
        <w:rPr>
          <w:rFonts w:ascii="Arial Narrow" w:hAnsi="Arial Narrow" w:cs="Arial"/>
        </w:rPr>
        <w:t>remplir le formulaire</w:t>
      </w:r>
      <w:r w:rsidRPr="00CB0A7B">
        <w:rPr>
          <w:rFonts w:ascii="Arial Narrow" w:hAnsi="Arial Narrow" w:cs="Arial"/>
        </w:rPr>
        <w:t xml:space="preserve"> de réclamation, pour chacune des périodes de paie visées. </w:t>
      </w:r>
    </w:p>
    <w:p w14:paraId="22EA70F8" w14:textId="27775F30" w:rsidR="00893C6B" w:rsidRPr="00CB0A7B" w:rsidRDefault="00D0737E" w:rsidP="001D2CEB">
      <w:pPr>
        <w:jc w:val="both"/>
        <w:rPr>
          <w:rFonts w:ascii="Arial Narrow" w:hAnsi="Arial Narrow" w:cs="Arial"/>
        </w:rPr>
      </w:pPr>
      <w:r w:rsidRPr="00CB0A7B">
        <w:rPr>
          <w:rFonts w:ascii="Arial Narrow" w:hAnsi="Arial Narrow" w:cs="Arial"/>
        </w:rPr>
        <w:t>Pour ce faire, il faut indiquer sur le formulaire le nombre de repas, par période de paie, où vous avez mangé avec les usagers</w:t>
      </w:r>
      <w:r w:rsidR="00E96095" w:rsidRPr="00CB0A7B">
        <w:rPr>
          <w:rFonts w:ascii="Arial Narrow" w:hAnsi="Arial Narrow" w:cs="Arial"/>
        </w:rPr>
        <w:t>,</w:t>
      </w:r>
      <w:r w:rsidRPr="00CB0A7B">
        <w:rPr>
          <w:rFonts w:ascii="Arial Narrow" w:hAnsi="Arial Narrow" w:cs="Arial"/>
        </w:rPr>
        <w:t xml:space="preserve"> sans que l’employeur ne vous ait fourni de repas. Pour </w:t>
      </w:r>
      <w:r w:rsidR="00263F5D" w:rsidRPr="00CB0A7B">
        <w:rPr>
          <w:rFonts w:ascii="Arial Narrow" w:hAnsi="Arial Narrow" w:cs="Arial"/>
        </w:rPr>
        <w:t>obtenir</w:t>
      </w:r>
      <w:r w:rsidRPr="00CB0A7B">
        <w:rPr>
          <w:rFonts w:ascii="Arial Narrow" w:hAnsi="Arial Narrow" w:cs="Arial"/>
        </w:rPr>
        <w:t xml:space="preserve"> l’information</w:t>
      </w:r>
      <w:r w:rsidR="00893C6B" w:rsidRPr="00CB0A7B">
        <w:rPr>
          <w:rFonts w:ascii="Arial Narrow" w:hAnsi="Arial Narrow" w:cs="Arial"/>
        </w:rPr>
        <w:t xml:space="preserve">, vous devez vous référer à </w:t>
      </w:r>
      <w:proofErr w:type="spellStart"/>
      <w:r w:rsidR="00893C6B" w:rsidRPr="00CB0A7B">
        <w:rPr>
          <w:rFonts w:ascii="Arial Narrow" w:hAnsi="Arial Narrow" w:cs="Arial"/>
        </w:rPr>
        <w:t>Logibec</w:t>
      </w:r>
      <w:proofErr w:type="spellEnd"/>
      <w:r w:rsidR="00893C6B" w:rsidRPr="00CB0A7B">
        <w:rPr>
          <w:rFonts w:ascii="Arial Narrow" w:hAnsi="Arial Narrow" w:cs="Arial"/>
        </w:rPr>
        <w:t xml:space="preserve"> Web, </w:t>
      </w:r>
      <w:r w:rsidR="00E96095" w:rsidRPr="00CB0A7B">
        <w:rPr>
          <w:rFonts w:ascii="Arial Narrow" w:hAnsi="Arial Narrow" w:cs="Arial"/>
        </w:rPr>
        <w:t xml:space="preserve">voici un guide pour vous aider: </w:t>
      </w:r>
      <w:hyperlink r:id="rId7" w:history="1">
        <w:r w:rsidR="00E96095" w:rsidRPr="00CB0A7B">
          <w:rPr>
            <w:rStyle w:val="Lienhypertexte"/>
            <w:rFonts w:ascii="Arial Narrow" w:hAnsi="Arial Narrow" w:cs="Arial"/>
          </w:rPr>
          <w:t>https://acrobat.adobe.com/id/urn:aaid:sc:VA6C2:8c2d2837-b500-46f8-9009-c79d19e1669f</w:t>
        </w:r>
      </w:hyperlink>
      <w:r w:rsidR="00E96095" w:rsidRPr="00CB0A7B">
        <w:rPr>
          <w:rFonts w:ascii="Arial Narrow" w:hAnsi="Arial Narrow" w:cs="Arial"/>
        </w:rPr>
        <w:t xml:space="preserve"> </w:t>
      </w:r>
      <w:r w:rsidR="00263F5D" w:rsidRPr="00CB0A7B">
        <w:rPr>
          <w:rFonts w:ascii="Arial Narrow" w:hAnsi="Arial Narrow" w:cs="Arial"/>
          <w:i/>
          <w:iCs/>
        </w:rPr>
        <w:t>(le guide sera également en pièce jointe à ce courriel)</w:t>
      </w:r>
    </w:p>
    <w:p w14:paraId="4C9E05C2" w14:textId="77777777" w:rsidR="009C0FAF" w:rsidRPr="00CB0A7B" w:rsidRDefault="00893C6B" w:rsidP="001D2CEB">
      <w:pPr>
        <w:jc w:val="both"/>
        <w:rPr>
          <w:rFonts w:ascii="Arial Narrow" w:hAnsi="Arial Narrow" w:cs="Arial"/>
        </w:rPr>
      </w:pPr>
      <w:r w:rsidRPr="00CB0A7B">
        <w:rPr>
          <w:rFonts w:ascii="Arial Narrow" w:hAnsi="Arial Narrow" w:cs="Arial"/>
        </w:rPr>
        <w:t xml:space="preserve">Si vous n’avez pas accès à </w:t>
      </w:r>
      <w:proofErr w:type="spellStart"/>
      <w:r w:rsidRPr="00CB0A7B">
        <w:rPr>
          <w:rFonts w:ascii="Arial Narrow" w:hAnsi="Arial Narrow" w:cs="Arial"/>
        </w:rPr>
        <w:t>Logibec</w:t>
      </w:r>
      <w:proofErr w:type="spellEnd"/>
      <w:r w:rsidRPr="00CB0A7B">
        <w:rPr>
          <w:rFonts w:ascii="Arial Narrow" w:hAnsi="Arial Narrow" w:cs="Arial"/>
        </w:rPr>
        <w:t xml:space="preserve"> Web, nous vous recommandons d’y aller de façon approximative, et d’en indiquer plus</w:t>
      </w:r>
      <w:r w:rsidR="00E96095" w:rsidRPr="00CB0A7B">
        <w:rPr>
          <w:rFonts w:ascii="Arial Narrow" w:hAnsi="Arial Narrow" w:cs="Arial"/>
        </w:rPr>
        <w:t xml:space="preserve">, </w:t>
      </w:r>
      <w:r w:rsidRPr="00CB0A7B">
        <w:rPr>
          <w:rFonts w:ascii="Arial Narrow" w:hAnsi="Arial Narrow" w:cs="Arial"/>
        </w:rPr>
        <w:t xml:space="preserve">que pas assez, pour être certain de bien réclamer tous les montants. </w:t>
      </w:r>
    </w:p>
    <w:p w14:paraId="13576D18" w14:textId="6975783C" w:rsidR="00893C6B" w:rsidRPr="00CB0A7B" w:rsidRDefault="009C0FAF" w:rsidP="009C0FAF">
      <w:pPr>
        <w:ind w:left="708"/>
        <w:jc w:val="both"/>
        <w:rPr>
          <w:rFonts w:ascii="Arial Narrow" w:hAnsi="Arial Narrow" w:cs="Arial"/>
          <w:i/>
          <w:iCs/>
        </w:rPr>
      </w:pPr>
      <w:r w:rsidRPr="00CB0A7B">
        <w:rPr>
          <w:rFonts w:ascii="Arial Narrow" w:hAnsi="Arial Narrow" w:cs="Arial"/>
          <w:i/>
          <w:iCs/>
          <w:u w:val="single"/>
        </w:rPr>
        <w:t>Exemple</w:t>
      </w:r>
      <w:r w:rsidRPr="00CB0A7B">
        <w:rPr>
          <w:rFonts w:ascii="Arial Narrow" w:hAnsi="Arial Narrow" w:cs="Arial"/>
          <w:i/>
          <w:iCs/>
        </w:rPr>
        <w:t xml:space="preserve"> : pour une </w:t>
      </w:r>
      <w:proofErr w:type="gramStart"/>
      <w:r w:rsidRPr="00CB0A7B">
        <w:rPr>
          <w:rFonts w:ascii="Arial Narrow" w:hAnsi="Arial Narrow" w:cs="Arial"/>
          <w:i/>
          <w:iCs/>
        </w:rPr>
        <w:t>période de temps</w:t>
      </w:r>
      <w:proofErr w:type="gramEnd"/>
      <w:r w:rsidRPr="00CB0A7B">
        <w:rPr>
          <w:rFonts w:ascii="Arial Narrow" w:hAnsi="Arial Narrow" w:cs="Arial"/>
          <w:i/>
          <w:iCs/>
        </w:rPr>
        <w:t xml:space="preserve"> donnée, vous n’êtes plus certain d’avoir travaillé X journée ou X semaine en centre de jour, indiquez alors toutes les journées de cette période de temps, pour vous assurer que ce sera analysé par l’employeur</w:t>
      </w:r>
    </w:p>
    <w:p w14:paraId="46618D41" w14:textId="397B085D" w:rsidR="001D2CEB" w:rsidRPr="00CB0A7B" w:rsidRDefault="001D2CEB" w:rsidP="001D2CEB">
      <w:pPr>
        <w:jc w:val="both"/>
        <w:rPr>
          <w:rFonts w:ascii="Arial Narrow" w:hAnsi="Arial Narrow" w:cs="Arial"/>
        </w:rPr>
      </w:pPr>
      <w:r w:rsidRPr="00CB0A7B">
        <w:rPr>
          <w:rFonts w:ascii="Arial Narrow" w:hAnsi="Arial Narrow" w:cs="Arial"/>
        </w:rPr>
        <w:t>N’hésitez pas à en parler à vos collègues et à propager la nouvelle, c’est une grande injustice qui sera enfin réparée !</w:t>
      </w:r>
    </w:p>
    <w:p w14:paraId="2774C07F" w14:textId="77777777" w:rsidR="001D2CEB" w:rsidRPr="00CB0A7B" w:rsidRDefault="001D2CEB" w:rsidP="001D2CEB">
      <w:pPr>
        <w:rPr>
          <w:rFonts w:ascii="Arial Narrow" w:hAnsi="Arial Narrow" w:cs="Arial"/>
        </w:rPr>
      </w:pPr>
      <w:r w:rsidRPr="00CB0A7B">
        <w:rPr>
          <w:rFonts w:ascii="Arial Narrow" w:hAnsi="Arial Narrow" w:cs="Arial"/>
        </w:rPr>
        <w:t xml:space="preserve">Pour toute question, contactez-nous : </w:t>
      </w:r>
      <w:hyperlink r:id="rId8" w:history="1">
        <w:r w:rsidRPr="00CB0A7B">
          <w:rPr>
            <w:rStyle w:val="Lienhypertexte"/>
            <w:rFonts w:ascii="Arial Narrow" w:hAnsi="Arial Narrow" w:cs="Arial"/>
          </w:rPr>
          <w:t>bsl@aptsq.com</w:t>
        </w:r>
      </w:hyperlink>
      <w:r w:rsidRPr="00CB0A7B">
        <w:rPr>
          <w:rFonts w:ascii="Arial Narrow" w:hAnsi="Arial Narrow" w:cs="Arial"/>
        </w:rPr>
        <w:t xml:space="preserve">  / 1-844-737-0275</w:t>
      </w:r>
      <w:r w:rsidRPr="00CB0A7B">
        <w:rPr>
          <w:rFonts w:ascii="Arial Narrow" w:hAnsi="Arial Narrow" w:cs="Arial"/>
        </w:rPr>
        <w:br/>
      </w:r>
    </w:p>
    <w:p w14:paraId="00B4C3B4" w14:textId="6D0BABA4" w:rsidR="00CB0A7B" w:rsidRDefault="001D2CEB" w:rsidP="001D2CEB">
      <w:pPr>
        <w:rPr>
          <w:rFonts w:ascii="Arial Narrow" w:hAnsi="Arial Narrow" w:cs="Arial"/>
        </w:rPr>
      </w:pPr>
      <w:r w:rsidRPr="00CB0A7B">
        <w:rPr>
          <w:rFonts w:ascii="Arial Narrow" w:hAnsi="Arial Narrow" w:cs="Arial"/>
        </w:rPr>
        <w:t>La décision</w:t>
      </w:r>
      <w:r w:rsidR="00E96095" w:rsidRPr="00CB0A7B">
        <w:rPr>
          <w:rFonts w:ascii="Arial Narrow" w:hAnsi="Arial Narrow" w:cs="Arial"/>
        </w:rPr>
        <w:t xml:space="preserve"> </w:t>
      </w:r>
      <w:r w:rsidR="00394AD1" w:rsidRPr="00CB0A7B">
        <w:rPr>
          <w:rFonts w:ascii="Arial Narrow" w:hAnsi="Arial Narrow" w:cs="Arial"/>
        </w:rPr>
        <w:t>du</w:t>
      </w:r>
      <w:r w:rsidR="00E96095" w:rsidRPr="00CB0A7B">
        <w:rPr>
          <w:rFonts w:ascii="Arial Narrow" w:hAnsi="Arial Narrow" w:cs="Arial"/>
        </w:rPr>
        <w:t xml:space="preserve"> tribunal</w:t>
      </w:r>
      <w:r w:rsidRPr="00CB0A7B">
        <w:rPr>
          <w:rFonts w:ascii="Arial Narrow" w:hAnsi="Arial Narrow" w:cs="Arial"/>
        </w:rPr>
        <w:t xml:space="preserve"> juste ici : </w:t>
      </w:r>
      <w:hyperlink r:id="rId9" w:history="1">
        <w:r w:rsidRPr="00CB0A7B">
          <w:rPr>
            <w:rStyle w:val="Lienhypertexte"/>
            <w:rFonts w:ascii="Arial Narrow" w:hAnsi="Arial Narrow" w:cs="Arial"/>
          </w:rPr>
          <w:t>https://acrobat.adobe.com/link/review?uri=urn:aaid:scds:US:bc7beb7e-7783-319d-91af-f030cd2db264</w:t>
        </w:r>
      </w:hyperlink>
      <w:r w:rsidRPr="00CB0A7B">
        <w:rPr>
          <w:rFonts w:ascii="Arial Narrow" w:hAnsi="Arial Narrow" w:cs="Arial"/>
        </w:rPr>
        <w:t xml:space="preserve"> </w:t>
      </w:r>
      <w:r w:rsidRPr="00CB0A7B">
        <w:rPr>
          <w:rFonts w:ascii="Arial Narrow" w:hAnsi="Arial Narrow" w:cs="Arial"/>
        </w:rPr>
        <w:br/>
        <w:t> </w:t>
      </w:r>
    </w:p>
    <w:p w14:paraId="58F21819" w14:textId="77777777" w:rsidR="00CB0A7B" w:rsidRPr="00CB0A7B" w:rsidRDefault="00CB0A7B" w:rsidP="001D2CEB">
      <w:pPr>
        <w:rPr>
          <w:rFonts w:ascii="Arial Narrow" w:hAnsi="Arial Narrow" w:cs="Arial"/>
        </w:rPr>
      </w:pPr>
    </w:p>
    <w:p w14:paraId="6031D7F2" w14:textId="75A059FC" w:rsidR="00CB0A7B" w:rsidRPr="00CB0A7B" w:rsidRDefault="001D2CEB" w:rsidP="001D2CEB">
      <w:pPr>
        <w:rPr>
          <w:rFonts w:ascii="Arial Narrow" w:hAnsi="Arial Narrow" w:cs="Arial"/>
        </w:rPr>
      </w:pPr>
      <w:r w:rsidRPr="00CB0A7B">
        <w:rPr>
          <w:rFonts w:ascii="Arial Narrow" w:hAnsi="Arial Narrow" w:cs="Arial"/>
        </w:rPr>
        <w:br/>
        <w:t>Solidairement,</w:t>
      </w:r>
      <w:r w:rsidRPr="00CB0A7B">
        <w:rPr>
          <w:rFonts w:ascii="Arial Narrow" w:hAnsi="Arial Narrow" w:cs="Arial"/>
        </w:rPr>
        <w:br/>
        <w:t>Votre équipe syndicale APTS</w:t>
      </w:r>
      <w:r w:rsidR="00CB0A7B" w:rsidRPr="00CB0A7B">
        <w:rPr>
          <w:rFonts w:ascii="Arial Narrow" w:hAnsi="Arial Narrow" w:cs="Arial"/>
        </w:rPr>
        <w:t xml:space="preserve"> Bas Saint-Laurent</w:t>
      </w:r>
    </w:p>
    <w:p w14:paraId="55124DF8" w14:textId="5A934A07" w:rsidR="001D2CEB" w:rsidRPr="00CB0A7B" w:rsidRDefault="00CB0A7B">
      <w:pPr>
        <w:rPr>
          <w:rFonts w:ascii="Arial" w:eastAsia="Times New Roman" w:hAnsi="Arial" w:cs="Arial"/>
        </w:rPr>
      </w:pPr>
      <w:r>
        <w:rPr>
          <w:rFonts w:ascii="Arial" w:hAnsi="Arial" w:cs="Arial"/>
          <w:noProof/>
        </w:rPr>
        <w:drawing>
          <wp:inline distT="0" distB="0" distL="0" distR="0" wp14:anchorId="18D8E05D" wp14:editId="5F8BCB4D">
            <wp:extent cx="770400" cy="770400"/>
            <wp:effectExtent l="0" t="0" r="0" b="0"/>
            <wp:docPr id="360757358" name="Image 1" descr="Une image contenant texte, logo,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57358" name="Image 1" descr="Une image contenant texte, logo, Police, cerc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801" cy="772801"/>
                    </a:xfrm>
                    <a:prstGeom prst="rect">
                      <a:avLst/>
                    </a:prstGeom>
                  </pic:spPr>
                </pic:pic>
              </a:graphicData>
            </a:graphic>
          </wp:inline>
        </w:drawing>
      </w:r>
      <w:r w:rsidR="001D2CEB" w:rsidRPr="00263F5D">
        <w:rPr>
          <w:rFonts w:ascii="Arial" w:hAnsi="Arial" w:cs="Arial"/>
        </w:rPr>
        <w:br/>
      </w:r>
    </w:p>
    <w:sectPr w:rsidR="001D2CEB" w:rsidRPr="00CB0A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D0505"/>
    <w:multiLevelType w:val="hybridMultilevel"/>
    <w:tmpl w:val="86CE37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6F80D44"/>
    <w:multiLevelType w:val="hybridMultilevel"/>
    <w:tmpl w:val="6AEE86FA"/>
    <w:lvl w:ilvl="0" w:tplc="C202575A">
      <w:start w:val="1"/>
      <w:numFmt w:val="decimal"/>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B86A1A"/>
    <w:multiLevelType w:val="hybridMultilevel"/>
    <w:tmpl w:val="7C6CE034"/>
    <w:lvl w:ilvl="0" w:tplc="AA8661D2">
      <w:start w:val="1"/>
      <w:numFmt w:val="decimal"/>
      <w:lvlText w:val="%1."/>
      <w:lvlJc w:val="left"/>
      <w:pPr>
        <w:tabs>
          <w:tab w:val="num" w:pos="786"/>
        </w:tabs>
        <w:ind w:left="786" w:hanging="360"/>
      </w:pPr>
      <w:rPr>
        <w:rFonts w:cs="Times New Roman"/>
        <w:b w:val="0"/>
        <w:sz w:val="22"/>
      </w:rPr>
    </w:lvl>
    <w:lvl w:ilvl="1" w:tplc="94527066">
      <w:start w:val="1"/>
      <w:numFmt w:val="lowerLetter"/>
      <w:lvlText w:val="%2."/>
      <w:lvlJc w:val="left"/>
      <w:pPr>
        <w:tabs>
          <w:tab w:val="num" w:pos="1440"/>
        </w:tabs>
        <w:ind w:left="1440" w:hanging="360"/>
      </w:pPr>
      <w:rPr>
        <w:rFonts w:cs="Times New Roman"/>
        <w:color w:val="auto"/>
      </w:rPr>
    </w:lvl>
    <w:lvl w:ilvl="2" w:tplc="CE26223A">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475ED7"/>
    <w:multiLevelType w:val="hybridMultilevel"/>
    <w:tmpl w:val="6D2C90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75596357">
    <w:abstractNumId w:val="0"/>
  </w:num>
  <w:num w:numId="2" w16cid:durableId="1975059003">
    <w:abstractNumId w:val="2"/>
  </w:num>
  <w:num w:numId="3" w16cid:durableId="1796363225">
    <w:abstractNumId w:val="3"/>
  </w:num>
  <w:num w:numId="4" w16cid:durableId="185854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EB"/>
    <w:rsid w:val="0006590C"/>
    <w:rsid w:val="000A4380"/>
    <w:rsid w:val="00166108"/>
    <w:rsid w:val="00176C82"/>
    <w:rsid w:val="00183196"/>
    <w:rsid w:val="001D2CEB"/>
    <w:rsid w:val="00250ED8"/>
    <w:rsid w:val="00263F5D"/>
    <w:rsid w:val="00297009"/>
    <w:rsid w:val="00394AD1"/>
    <w:rsid w:val="0041136B"/>
    <w:rsid w:val="00433822"/>
    <w:rsid w:val="00504D2B"/>
    <w:rsid w:val="00681620"/>
    <w:rsid w:val="00774AAC"/>
    <w:rsid w:val="00893C6B"/>
    <w:rsid w:val="009C0FAF"/>
    <w:rsid w:val="00B41302"/>
    <w:rsid w:val="00BE2A09"/>
    <w:rsid w:val="00C30C04"/>
    <w:rsid w:val="00CB0A7B"/>
    <w:rsid w:val="00D0737E"/>
    <w:rsid w:val="00E476F3"/>
    <w:rsid w:val="00E960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C38C"/>
  <w15:chartTrackingRefBased/>
  <w15:docId w15:val="{484CA626-36A2-4889-8AF0-FFA0B885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D2C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D2C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D2CE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D2CE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D2CE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D2CE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D2CE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D2CE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D2CE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2CE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D2CE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D2CE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D2CE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D2CE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D2CE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D2CE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D2CE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D2CEB"/>
    <w:rPr>
      <w:rFonts w:eastAsiaTheme="majorEastAsia" w:cstheme="majorBidi"/>
      <w:color w:val="272727" w:themeColor="text1" w:themeTint="D8"/>
    </w:rPr>
  </w:style>
  <w:style w:type="paragraph" w:styleId="Titre">
    <w:name w:val="Title"/>
    <w:basedOn w:val="Normal"/>
    <w:next w:val="Normal"/>
    <w:link w:val="TitreCar"/>
    <w:uiPriority w:val="10"/>
    <w:qFormat/>
    <w:rsid w:val="001D2C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2CE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D2CE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D2CE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D2CEB"/>
    <w:pPr>
      <w:spacing w:before="160"/>
      <w:jc w:val="center"/>
    </w:pPr>
    <w:rPr>
      <w:i/>
      <w:iCs/>
      <w:color w:val="404040" w:themeColor="text1" w:themeTint="BF"/>
    </w:rPr>
  </w:style>
  <w:style w:type="character" w:customStyle="1" w:styleId="CitationCar">
    <w:name w:val="Citation Car"/>
    <w:basedOn w:val="Policepardfaut"/>
    <w:link w:val="Citation"/>
    <w:uiPriority w:val="29"/>
    <w:rsid w:val="001D2CEB"/>
    <w:rPr>
      <w:i/>
      <w:iCs/>
      <w:color w:val="404040" w:themeColor="text1" w:themeTint="BF"/>
    </w:rPr>
  </w:style>
  <w:style w:type="paragraph" w:styleId="Paragraphedeliste">
    <w:name w:val="List Paragraph"/>
    <w:basedOn w:val="Normal"/>
    <w:uiPriority w:val="34"/>
    <w:qFormat/>
    <w:rsid w:val="001D2CEB"/>
    <w:pPr>
      <w:ind w:left="720"/>
      <w:contextualSpacing/>
    </w:pPr>
  </w:style>
  <w:style w:type="character" w:styleId="Accentuationintense">
    <w:name w:val="Intense Emphasis"/>
    <w:basedOn w:val="Policepardfaut"/>
    <w:uiPriority w:val="21"/>
    <w:qFormat/>
    <w:rsid w:val="001D2CEB"/>
    <w:rPr>
      <w:i/>
      <w:iCs/>
      <w:color w:val="0F4761" w:themeColor="accent1" w:themeShade="BF"/>
    </w:rPr>
  </w:style>
  <w:style w:type="paragraph" w:styleId="Citationintense">
    <w:name w:val="Intense Quote"/>
    <w:basedOn w:val="Normal"/>
    <w:next w:val="Normal"/>
    <w:link w:val="CitationintenseCar"/>
    <w:uiPriority w:val="30"/>
    <w:qFormat/>
    <w:rsid w:val="001D2C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D2CEB"/>
    <w:rPr>
      <w:i/>
      <w:iCs/>
      <w:color w:val="0F4761" w:themeColor="accent1" w:themeShade="BF"/>
    </w:rPr>
  </w:style>
  <w:style w:type="character" w:styleId="Rfrenceintense">
    <w:name w:val="Intense Reference"/>
    <w:basedOn w:val="Policepardfaut"/>
    <w:uiPriority w:val="32"/>
    <w:qFormat/>
    <w:rsid w:val="001D2CEB"/>
    <w:rPr>
      <w:b/>
      <w:bCs/>
      <w:smallCaps/>
      <w:color w:val="0F4761" w:themeColor="accent1" w:themeShade="BF"/>
      <w:spacing w:val="5"/>
    </w:rPr>
  </w:style>
  <w:style w:type="character" w:styleId="Lienhypertexte">
    <w:name w:val="Hyperlink"/>
    <w:basedOn w:val="Policepardfaut"/>
    <w:uiPriority w:val="99"/>
    <w:unhideWhenUsed/>
    <w:rsid w:val="001D2CEB"/>
    <w:rPr>
      <w:color w:val="0000FF"/>
      <w:u w:val="single"/>
    </w:rPr>
  </w:style>
  <w:style w:type="character" w:styleId="lev">
    <w:name w:val="Strong"/>
    <w:basedOn w:val="Policepardfaut"/>
    <w:uiPriority w:val="22"/>
    <w:qFormat/>
    <w:rsid w:val="001D2CEB"/>
    <w:rPr>
      <w:b/>
      <w:bCs/>
    </w:rPr>
  </w:style>
  <w:style w:type="character" w:styleId="Mentionnonrsolue">
    <w:name w:val="Unresolved Mention"/>
    <w:basedOn w:val="Policepardfaut"/>
    <w:uiPriority w:val="99"/>
    <w:semiHidden/>
    <w:unhideWhenUsed/>
    <w:rsid w:val="00166108"/>
    <w:rPr>
      <w:color w:val="605E5C"/>
      <w:shd w:val="clear" w:color="auto" w:fill="E1DFDD"/>
    </w:rPr>
  </w:style>
  <w:style w:type="character" w:styleId="Lienhypertextesuivivisit">
    <w:name w:val="FollowedHyperlink"/>
    <w:basedOn w:val="Policepardfaut"/>
    <w:uiPriority w:val="99"/>
    <w:semiHidden/>
    <w:unhideWhenUsed/>
    <w:rsid w:val="0006590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l@aptsq.com" TargetMode="External"/><Relationship Id="rId3" Type="http://schemas.openxmlformats.org/officeDocument/2006/relationships/settings" Target="settings.xml"/><Relationship Id="rId7" Type="http://schemas.openxmlformats.org/officeDocument/2006/relationships/hyperlink" Target="https://acrobat.adobe.com/id/urn:aaid:sc:VA6C2:8c2d2837-b500-46f8-9009-c79d19e166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e.drf.cisssbsl@ssss.gouv.qc.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crobat.adobe.com/link/review?uri=urn:aaid:scds:US:bc7beb7e-7783-319d-91af-f030cd2db2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4017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Martineau-Tanguay</dc:creator>
  <cp:keywords/>
  <dc:description/>
  <cp:lastModifiedBy>Guillaume Legault</cp:lastModifiedBy>
  <cp:revision>2</cp:revision>
  <dcterms:created xsi:type="dcterms:W3CDTF">2024-06-04T14:32:00Z</dcterms:created>
  <dcterms:modified xsi:type="dcterms:W3CDTF">2024-06-04T14:32:00Z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bea9d4-0926-4e5f-80c9-b8683003a904_Enabled">
    <vt:lpwstr>true</vt:lpwstr>
  </property>
  <property fmtid="{D5CDD505-2E9C-101B-9397-08002B2CF9AE}" pid="3" name="MSIP_Label_d5bea9d4-0926-4e5f-80c9-b8683003a904_SetDate">
    <vt:lpwstr>2024-04-26T19:24:39Z</vt:lpwstr>
  </property>
  <property fmtid="{D5CDD505-2E9C-101B-9397-08002B2CF9AE}" pid="4" name="MSIP_Label_d5bea9d4-0926-4e5f-80c9-b8683003a904_Method">
    <vt:lpwstr>Standard</vt:lpwstr>
  </property>
  <property fmtid="{D5CDD505-2E9C-101B-9397-08002B2CF9AE}" pid="5" name="MSIP_Label_d5bea9d4-0926-4e5f-80c9-b8683003a904_Name">
    <vt:lpwstr>defa4170-0d19-0005-0004-bc88714345d2</vt:lpwstr>
  </property>
  <property fmtid="{D5CDD505-2E9C-101B-9397-08002B2CF9AE}" pid="6" name="MSIP_Label_d5bea9d4-0926-4e5f-80c9-b8683003a904_SiteId">
    <vt:lpwstr>b3f09b76-2e0b-4227-ae89-f79907854dab</vt:lpwstr>
  </property>
  <property fmtid="{D5CDD505-2E9C-101B-9397-08002B2CF9AE}" pid="7" name="MSIP_Label_d5bea9d4-0926-4e5f-80c9-b8683003a904_ActionId">
    <vt:lpwstr>354a21ee-d0ee-41d7-9783-2dd2c1a98f53</vt:lpwstr>
  </property>
  <property fmtid="{D5CDD505-2E9C-101B-9397-08002B2CF9AE}" pid="8" name="MSIP_Label_d5bea9d4-0926-4e5f-80c9-b8683003a904_ContentBits">
    <vt:lpwstr>0</vt:lpwstr>
  </property>
</Properties>
</file>