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5EB7" w14:textId="6937B3B1" w:rsidR="00DF42DB" w:rsidRPr="00A16450" w:rsidRDefault="00DF42DB" w:rsidP="00DF42DB">
      <w:pPr>
        <w:tabs>
          <w:tab w:val="center" w:pos="4320"/>
        </w:tabs>
        <w:spacing w:after="0"/>
        <w:jc w:val="center"/>
        <w:rPr>
          <w:rFonts w:ascii="Arial" w:hAnsi="Arial" w:cs="Arial"/>
          <w:b/>
          <w:bCs/>
        </w:rPr>
      </w:pPr>
      <w:r w:rsidRPr="00A16450">
        <w:rPr>
          <w:rFonts w:ascii="Arial" w:hAnsi="Arial" w:cs="Arial"/>
          <w:b/>
          <w:bCs/>
        </w:rPr>
        <w:t>DEMANDE D’AMÉNAGEMENT DU TEMPS DE TRAVAIL</w:t>
      </w:r>
    </w:p>
    <w:p w14:paraId="6F609860" w14:textId="77777777" w:rsidR="00DF42DB" w:rsidRPr="00A16450" w:rsidRDefault="00DF42DB" w:rsidP="00DF42DB">
      <w:pPr>
        <w:tabs>
          <w:tab w:val="center" w:pos="4320"/>
        </w:tabs>
        <w:spacing w:after="0"/>
        <w:jc w:val="center"/>
        <w:rPr>
          <w:rFonts w:ascii="Arial" w:hAnsi="Arial" w:cs="Arial"/>
          <w:b/>
          <w:bCs/>
        </w:rPr>
      </w:pPr>
      <w:r w:rsidRPr="00A16450">
        <w:rPr>
          <w:rFonts w:ascii="Arial" w:hAnsi="Arial" w:cs="Arial"/>
          <w:b/>
          <w:bCs/>
        </w:rPr>
        <w:t>HORAIRE ATYPIQUE</w:t>
      </w:r>
    </w:p>
    <w:p w14:paraId="2D6E3AEA" w14:textId="7297079E" w:rsidR="00DF42DB" w:rsidRPr="00A16450" w:rsidRDefault="00F26F8F" w:rsidP="00A16450">
      <w:pPr>
        <w:tabs>
          <w:tab w:val="center" w:pos="4320"/>
        </w:tabs>
        <w:spacing w:after="0"/>
        <w:jc w:val="center"/>
      </w:pPr>
      <w:r w:rsidRPr="00A16450">
        <w:rPr>
          <w:rFonts w:ascii="Arial" w:hAnsi="Arial" w:cs="Arial"/>
          <w:b/>
          <w:bCs/>
        </w:rPr>
        <w:t>(APTS</w:t>
      </w:r>
      <w:r w:rsidR="00DF42DB" w:rsidRPr="00A16450">
        <w:rPr>
          <w:rFonts w:ascii="Arial" w:hAnsi="Arial" w:cs="Arial"/>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0"/>
      </w:tblGrid>
      <w:tr w:rsidR="00DF42DB" w:rsidRPr="00A16450" w14:paraId="67E322B4" w14:textId="77777777" w:rsidTr="00A16450">
        <w:trPr>
          <w:trHeight w:val="463"/>
          <w:jc w:val="center"/>
        </w:trPr>
        <w:tc>
          <w:tcPr>
            <w:tcW w:w="0" w:type="auto"/>
            <w:shd w:val="clear" w:color="auto" w:fill="C0C0C0"/>
            <w:vAlign w:val="center"/>
          </w:tcPr>
          <w:p w14:paraId="78D6EA30" w14:textId="77777777" w:rsidR="00DF42DB" w:rsidRPr="00A16450" w:rsidRDefault="00DF42DB" w:rsidP="00DF42DB">
            <w:pPr>
              <w:numPr>
                <w:ilvl w:val="0"/>
                <w:numId w:val="5"/>
              </w:numPr>
              <w:spacing w:after="0" w:line="240" w:lineRule="auto"/>
              <w:rPr>
                <w:rFonts w:ascii="Arial" w:hAnsi="Arial" w:cs="Arial"/>
                <w:b/>
              </w:rPr>
            </w:pPr>
            <w:r w:rsidRPr="00A16450">
              <w:rPr>
                <w:rFonts w:ascii="Arial" w:hAnsi="Arial" w:cs="Arial"/>
                <w:b/>
              </w:rPr>
              <w:t>DESCRIPTION SOMMAIRE</w:t>
            </w:r>
          </w:p>
        </w:tc>
      </w:tr>
      <w:tr w:rsidR="00DF42DB" w:rsidRPr="005008DD" w14:paraId="52844DD9" w14:textId="77777777" w:rsidTr="00523B1B">
        <w:trPr>
          <w:trHeight w:val="15362"/>
          <w:jc w:val="center"/>
        </w:trPr>
        <w:tc>
          <w:tcPr>
            <w:tcW w:w="0" w:type="auto"/>
            <w:shd w:val="clear" w:color="auto" w:fill="auto"/>
          </w:tcPr>
          <w:p w14:paraId="058D9139" w14:textId="77777777" w:rsidR="00DF42DB" w:rsidRPr="005008DD" w:rsidRDefault="00DF42DB" w:rsidP="00DF42DB">
            <w:pPr>
              <w:spacing w:after="0"/>
              <w:jc w:val="both"/>
              <w:rPr>
                <w:rFonts w:ascii="Arial" w:hAnsi="Arial" w:cs="Arial"/>
                <w:sz w:val="20"/>
                <w:szCs w:val="20"/>
              </w:rPr>
            </w:pPr>
          </w:p>
          <w:p w14:paraId="2308F9DF" w14:textId="09B0C1B6" w:rsidR="00DF42DB" w:rsidRPr="005008DD" w:rsidRDefault="00DF42DB" w:rsidP="00DF42DB">
            <w:pPr>
              <w:spacing w:after="0"/>
              <w:jc w:val="both"/>
              <w:rPr>
                <w:rFonts w:ascii="Arial" w:hAnsi="Arial" w:cs="Arial"/>
                <w:sz w:val="18"/>
                <w:szCs w:val="18"/>
              </w:rPr>
            </w:pPr>
            <w:r w:rsidRPr="005008DD">
              <w:rPr>
                <w:rFonts w:ascii="Arial" w:hAnsi="Arial" w:cs="Arial"/>
                <w:sz w:val="18"/>
                <w:szCs w:val="18"/>
              </w:rPr>
              <w:t xml:space="preserve">Les modalités de cet aménagement de temps de travail sont prévues à l’annexe </w:t>
            </w:r>
            <w:r w:rsidR="00B223B6" w:rsidRPr="005008DD">
              <w:rPr>
                <w:rFonts w:ascii="Arial" w:hAnsi="Arial" w:cs="Arial"/>
                <w:sz w:val="18"/>
                <w:szCs w:val="18"/>
              </w:rPr>
              <w:t>7</w:t>
            </w:r>
            <w:r w:rsidRPr="005008DD">
              <w:rPr>
                <w:rFonts w:ascii="Arial" w:hAnsi="Arial" w:cs="Arial"/>
                <w:sz w:val="18"/>
                <w:szCs w:val="18"/>
              </w:rPr>
              <w:t xml:space="preserve"> dispositions nationales de la convention collective </w:t>
            </w:r>
            <w:r w:rsidR="00B223B6" w:rsidRPr="005008DD">
              <w:rPr>
                <w:rFonts w:ascii="Arial" w:hAnsi="Arial" w:cs="Arial"/>
                <w:sz w:val="18"/>
                <w:szCs w:val="18"/>
              </w:rPr>
              <w:t>APTS</w:t>
            </w:r>
            <w:r w:rsidRPr="005008DD">
              <w:rPr>
                <w:rFonts w:ascii="Arial" w:hAnsi="Arial" w:cs="Arial"/>
                <w:sz w:val="18"/>
                <w:szCs w:val="18"/>
              </w:rPr>
              <w:t>.</w:t>
            </w:r>
          </w:p>
          <w:p w14:paraId="2A66A266" w14:textId="77777777" w:rsidR="00DF42DB" w:rsidRPr="005008DD" w:rsidRDefault="00DF42DB" w:rsidP="00DF42DB">
            <w:pPr>
              <w:spacing w:after="0"/>
              <w:jc w:val="both"/>
              <w:rPr>
                <w:rFonts w:ascii="Arial" w:hAnsi="Arial" w:cs="Arial"/>
                <w:sz w:val="18"/>
                <w:szCs w:val="18"/>
              </w:rPr>
            </w:pPr>
          </w:p>
          <w:p w14:paraId="0F40F343" w14:textId="270C2353" w:rsidR="00DF42DB" w:rsidRPr="005008DD" w:rsidRDefault="00B223B6" w:rsidP="00A16450">
            <w:pPr>
              <w:jc w:val="both"/>
              <w:rPr>
                <w:rFonts w:ascii="Arial" w:hAnsi="Arial" w:cs="Arial"/>
                <w:sz w:val="18"/>
                <w:szCs w:val="18"/>
              </w:rPr>
            </w:pPr>
            <w:r w:rsidRPr="005008DD">
              <w:rPr>
                <w:rFonts w:ascii="Arial" w:hAnsi="Arial" w:cs="Arial"/>
                <w:sz w:val="18"/>
                <w:szCs w:val="18"/>
              </w:rPr>
              <w:t xml:space="preserve">L'horaire atypique se définit comme étant, d'une part, une augmentation du nombre d'heures travaillées par jour et, d'autre part, une diminution du nombre de jours travaillés par deux semaines, tout en totalisant soixante-dix heures (70h), soixante-douze heures et demie (72,5h) soixante-quinze heures (75 h) ou soixante-dix-sept heures et demie (77.50) selon le poste détenu, et conformément aux modalités prévues à l’Annexe 7 des dispositions nationales. </w:t>
            </w:r>
          </w:p>
          <w:p w14:paraId="49C11D64" w14:textId="30B2EDAD" w:rsidR="00DF42DB" w:rsidRPr="005008DD" w:rsidRDefault="00DF42DB" w:rsidP="00DF42DB">
            <w:pPr>
              <w:spacing w:after="0"/>
              <w:jc w:val="both"/>
              <w:rPr>
                <w:rFonts w:ascii="Arial" w:hAnsi="Arial" w:cs="Arial"/>
                <w:b/>
                <w:sz w:val="20"/>
                <w:szCs w:val="20"/>
              </w:rPr>
            </w:pPr>
            <w:r w:rsidRPr="005008DD">
              <w:rPr>
                <w:rFonts w:ascii="Arial" w:hAnsi="Arial" w:cs="Arial"/>
                <w:b/>
                <w:sz w:val="18"/>
                <w:szCs w:val="18"/>
              </w:rPr>
              <w:t xml:space="preserve">Dans le cadre d’un horaire atypique, le nombre d’heures travaillés au cours d’un quart de travail, est supérieur à la journée de travail sans toutefois excéder douze (12) heures, et l’ensemble des heures </w:t>
            </w:r>
            <w:r w:rsidR="00423515" w:rsidRPr="005008DD">
              <w:rPr>
                <w:rFonts w:ascii="Arial" w:hAnsi="Arial" w:cs="Arial"/>
                <w:b/>
                <w:sz w:val="18"/>
                <w:szCs w:val="18"/>
              </w:rPr>
              <w:t xml:space="preserve">de travail </w:t>
            </w:r>
            <w:r w:rsidRPr="005008DD">
              <w:rPr>
                <w:rFonts w:ascii="Arial" w:hAnsi="Arial" w:cs="Arial"/>
                <w:b/>
                <w:sz w:val="18"/>
                <w:szCs w:val="18"/>
              </w:rPr>
              <w:t>sont rémunéré</w:t>
            </w:r>
            <w:r w:rsidR="00423515" w:rsidRPr="005008DD">
              <w:rPr>
                <w:rFonts w:ascii="Arial" w:hAnsi="Arial" w:cs="Arial"/>
                <w:b/>
                <w:sz w:val="18"/>
                <w:szCs w:val="18"/>
              </w:rPr>
              <w:t>e</w:t>
            </w:r>
            <w:r w:rsidRPr="005008DD">
              <w:rPr>
                <w:rFonts w:ascii="Arial" w:hAnsi="Arial" w:cs="Arial"/>
                <w:b/>
                <w:sz w:val="18"/>
                <w:szCs w:val="18"/>
              </w:rPr>
              <w:t>s à taux régulier</w:t>
            </w:r>
            <w:r w:rsidRPr="005008DD">
              <w:rPr>
                <w:rFonts w:ascii="Arial" w:hAnsi="Arial" w:cs="Arial"/>
                <w:b/>
                <w:sz w:val="20"/>
                <w:szCs w:val="20"/>
              </w:rPr>
              <w:t>.</w:t>
            </w:r>
          </w:p>
          <w:p w14:paraId="10916D2F" w14:textId="77777777" w:rsidR="00DF42DB" w:rsidRPr="005008DD" w:rsidRDefault="00DF42DB" w:rsidP="00DF42DB">
            <w:pPr>
              <w:spacing w:after="0"/>
              <w:jc w:val="both"/>
              <w:rPr>
                <w:rFonts w:ascii="Arial" w:hAnsi="Arial" w:cs="Arial"/>
                <w:b/>
                <w:sz w:val="20"/>
                <w:szCs w:val="20"/>
              </w:rPr>
            </w:pPr>
          </w:p>
          <w:p w14:paraId="36164E1C" w14:textId="3B2474B8" w:rsidR="00DF42DB" w:rsidRPr="005008DD" w:rsidRDefault="00DF42DB" w:rsidP="00E45A39">
            <w:pPr>
              <w:pStyle w:val="paragraph"/>
              <w:numPr>
                <w:ilvl w:val="0"/>
                <w:numId w:val="9"/>
              </w:numPr>
              <w:spacing w:before="0" w:beforeAutospacing="0" w:after="0" w:afterAutospacing="0"/>
              <w:ind w:left="360" w:hanging="198"/>
              <w:jc w:val="both"/>
              <w:textAlignment w:val="baseline"/>
              <w:rPr>
                <w:rStyle w:val="eop"/>
                <w:rFonts w:ascii="Arial" w:hAnsi="Arial" w:cs="Arial"/>
                <w:sz w:val="18"/>
                <w:szCs w:val="18"/>
              </w:rPr>
            </w:pPr>
            <w:r w:rsidRPr="005008DD">
              <w:rPr>
                <w:rStyle w:val="normaltextrun"/>
                <w:rFonts w:ascii="Arial" w:hAnsi="Arial" w:cs="Arial"/>
                <w:sz w:val="18"/>
                <w:szCs w:val="18"/>
              </w:rPr>
              <w:t xml:space="preserve">Semaine régulière de 35 heures : Sur une période de paie (14 jours), prévoir deux (2), quatre (4) ou six (6) </w:t>
            </w:r>
            <w:r w:rsidR="00B223B6" w:rsidRPr="005008DD">
              <w:rPr>
                <w:rFonts w:ascii="Arial" w:hAnsi="Arial" w:cs="Arial"/>
                <w:b/>
                <w:bCs/>
                <w:sz w:val="18"/>
                <w:szCs w:val="18"/>
              </w:rPr>
              <w:t>10,5</w:t>
            </w:r>
            <w:r w:rsidR="00E45A39" w:rsidRPr="005008DD">
              <w:rPr>
                <w:rFonts w:ascii="Arial" w:hAnsi="Arial" w:cs="Arial"/>
                <w:b/>
                <w:bCs/>
                <w:sz w:val="18"/>
                <w:szCs w:val="18"/>
              </w:rPr>
              <w:t xml:space="preserve"> </w:t>
            </w:r>
            <w:r w:rsidR="00B223B6" w:rsidRPr="005008DD">
              <w:rPr>
                <w:rFonts w:ascii="Arial" w:hAnsi="Arial" w:cs="Arial"/>
                <w:sz w:val="18"/>
                <w:szCs w:val="18"/>
              </w:rPr>
              <w:t>heures de travail</w:t>
            </w:r>
            <w:r w:rsidRPr="005008DD">
              <w:rPr>
                <w:rStyle w:val="normaltextrun"/>
                <w:rFonts w:ascii="Arial" w:hAnsi="Arial" w:cs="Arial"/>
                <w:sz w:val="18"/>
                <w:szCs w:val="18"/>
              </w:rPr>
              <w:t>. Pendant ces quarts, l</w:t>
            </w:r>
            <w:r w:rsidR="00E45A39" w:rsidRPr="005008DD">
              <w:rPr>
                <w:rStyle w:val="normaltextrun"/>
                <w:rFonts w:ascii="Arial" w:hAnsi="Arial" w:cs="Arial"/>
                <w:sz w:val="18"/>
                <w:szCs w:val="18"/>
              </w:rPr>
              <w:t>a personne salariée</w:t>
            </w:r>
            <w:r w:rsidRPr="005008DD">
              <w:rPr>
                <w:rStyle w:val="normaltextrun"/>
                <w:rFonts w:ascii="Arial" w:hAnsi="Arial" w:cs="Arial"/>
                <w:sz w:val="18"/>
                <w:szCs w:val="18"/>
              </w:rPr>
              <w:t xml:space="preserve"> bénéficie de 3 pauses de 15 minutes rémunérées, incluses dans les </w:t>
            </w:r>
            <w:r w:rsidR="00B223B6" w:rsidRPr="005008DD">
              <w:rPr>
                <w:rStyle w:val="normaltextrun"/>
                <w:rFonts w:ascii="Arial" w:hAnsi="Arial" w:cs="Arial"/>
                <w:sz w:val="18"/>
                <w:szCs w:val="18"/>
              </w:rPr>
              <w:t xml:space="preserve">10.5 </w:t>
            </w:r>
            <w:r w:rsidRPr="005008DD">
              <w:rPr>
                <w:rStyle w:val="normaltextrun"/>
                <w:rFonts w:ascii="Arial" w:hAnsi="Arial" w:cs="Arial"/>
                <w:sz w:val="18"/>
                <w:szCs w:val="18"/>
              </w:rPr>
              <w:t>heures de travail. Les autres quarts sont de 7 heures de travail.</w:t>
            </w:r>
            <w:r w:rsidRPr="005008DD">
              <w:rPr>
                <w:rStyle w:val="eop"/>
                <w:rFonts w:ascii="Arial" w:hAnsi="Arial" w:cs="Arial"/>
                <w:sz w:val="18"/>
                <w:szCs w:val="18"/>
              </w:rPr>
              <w:t> </w:t>
            </w:r>
          </w:p>
          <w:p w14:paraId="0D534980" w14:textId="27D9C975" w:rsidR="00847DBB" w:rsidRPr="005008DD" w:rsidRDefault="00B223B6" w:rsidP="00E45A39">
            <w:pPr>
              <w:pStyle w:val="paragraph"/>
              <w:numPr>
                <w:ilvl w:val="0"/>
                <w:numId w:val="9"/>
              </w:numPr>
              <w:spacing w:before="0" w:beforeAutospacing="0" w:after="0" w:afterAutospacing="0"/>
              <w:ind w:left="360" w:hanging="198"/>
              <w:jc w:val="both"/>
              <w:textAlignment w:val="baseline"/>
              <w:rPr>
                <w:rStyle w:val="eop"/>
                <w:rFonts w:ascii="Arial" w:hAnsi="Arial" w:cs="Arial"/>
                <w:sz w:val="18"/>
                <w:szCs w:val="18"/>
              </w:rPr>
            </w:pPr>
            <w:r w:rsidRPr="005008DD">
              <w:rPr>
                <w:rStyle w:val="normaltextrun"/>
                <w:rFonts w:ascii="Arial" w:hAnsi="Arial" w:cs="Arial"/>
                <w:sz w:val="18"/>
                <w:szCs w:val="18"/>
              </w:rPr>
              <w:t xml:space="preserve">Semaine régulière de 36.25 heures : Sur une période de paie (14 jours), </w:t>
            </w:r>
            <w:r w:rsidR="00847DBB" w:rsidRPr="005008DD">
              <w:rPr>
                <w:rStyle w:val="normaltextrun"/>
                <w:rFonts w:ascii="Arial" w:hAnsi="Arial" w:cs="Arial"/>
                <w:sz w:val="18"/>
                <w:szCs w:val="18"/>
              </w:rPr>
              <w:t>prévoir deux</w:t>
            </w:r>
            <w:r w:rsidRPr="005008DD">
              <w:rPr>
                <w:rStyle w:val="normaltextrun"/>
                <w:rFonts w:ascii="Arial" w:hAnsi="Arial" w:cs="Arial"/>
                <w:sz w:val="18"/>
                <w:szCs w:val="18"/>
              </w:rPr>
              <w:t xml:space="preserve"> (2), quatre (4) ou six (6) </w:t>
            </w:r>
            <w:r w:rsidR="00847DBB" w:rsidRPr="005008DD">
              <w:rPr>
                <w:rStyle w:val="normaltextrun"/>
                <w:rFonts w:ascii="Arial" w:hAnsi="Arial" w:cs="Arial"/>
                <w:sz w:val="18"/>
                <w:szCs w:val="18"/>
              </w:rPr>
              <w:t>quarts de</w:t>
            </w:r>
            <w:r w:rsidRPr="005008DD">
              <w:rPr>
                <w:rStyle w:val="normaltextrun"/>
                <w:rFonts w:ascii="Arial" w:hAnsi="Arial" w:cs="Arial"/>
                <w:sz w:val="18"/>
                <w:szCs w:val="18"/>
              </w:rPr>
              <w:t xml:space="preserve"> </w:t>
            </w:r>
            <w:r w:rsidRPr="005008DD">
              <w:rPr>
                <w:rStyle w:val="normaltextrun"/>
                <w:rFonts w:ascii="Arial" w:hAnsi="Arial" w:cs="Arial"/>
                <w:b/>
                <w:bCs/>
                <w:sz w:val="18"/>
                <w:szCs w:val="18"/>
              </w:rPr>
              <w:t>1</w:t>
            </w:r>
            <w:r w:rsidR="00847DBB" w:rsidRPr="005008DD">
              <w:rPr>
                <w:rStyle w:val="normaltextrun"/>
                <w:rFonts w:ascii="Arial" w:hAnsi="Arial" w:cs="Arial"/>
                <w:b/>
                <w:bCs/>
                <w:sz w:val="18"/>
                <w:szCs w:val="18"/>
              </w:rPr>
              <w:t>0,75</w:t>
            </w:r>
            <w:r w:rsidRPr="005008DD">
              <w:rPr>
                <w:rStyle w:val="normaltextrun"/>
                <w:rFonts w:ascii="Arial" w:hAnsi="Arial" w:cs="Arial"/>
                <w:sz w:val="18"/>
                <w:szCs w:val="18"/>
              </w:rPr>
              <w:t xml:space="preserve"> </w:t>
            </w:r>
            <w:r w:rsidR="00847DBB" w:rsidRPr="005008DD">
              <w:rPr>
                <w:rStyle w:val="normaltextrun"/>
                <w:rFonts w:ascii="Arial" w:hAnsi="Arial" w:cs="Arial"/>
                <w:sz w:val="18"/>
                <w:szCs w:val="18"/>
              </w:rPr>
              <w:t xml:space="preserve">et </w:t>
            </w:r>
            <w:r w:rsidR="00847DBB" w:rsidRPr="005008DD">
              <w:rPr>
                <w:rStyle w:val="normaltextrun"/>
                <w:rFonts w:ascii="Arial" w:hAnsi="Arial" w:cs="Arial"/>
                <w:b/>
                <w:bCs/>
                <w:sz w:val="18"/>
                <w:szCs w:val="18"/>
              </w:rPr>
              <w:t>11</w:t>
            </w:r>
            <w:r w:rsidR="00847DBB" w:rsidRPr="005008DD">
              <w:rPr>
                <w:rStyle w:val="normaltextrun"/>
                <w:rFonts w:ascii="Arial" w:hAnsi="Arial" w:cs="Arial"/>
                <w:sz w:val="18"/>
                <w:szCs w:val="18"/>
              </w:rPr>
              <w:t xml:space="preserve"> </w:t>
            </w:r>
            <w:r w:rsidRPr="005008DD">
              <w:rPr>
                <w:rStyle w:val="normaltextrun"/>
                <w:rFonts w:ascii="Arial" w:hAnsi="Arial" w:cs="Arial"/>
                <w:sz w:val="18"/>
                <w:szCs w:val="18"/>
              </w:rPr>
              <w:t>heures de travail. Pendant ces quarts, l</w:t>
            </w:r>
            <w:r w:rsidR="00E45A39" w:rsidRPr="005008DD">
              <w:rPr>
                <w:rStyle w:val="normaltextrun"/>
                <w:rFonts w:ascii="Arial" w:hAnsi="Arial" w:cs="Arial"/>
                <w:sz w:val="18"/>
                <w:szCs w:val="18"/>
              </w:rPr>
              <w:t>a personne salariée</w:t>
            </w:r>
            <w:r w:rsidRPr="005008DD">
              <w:rPr>
                <w:rStyle w:val="normaltextrun"/>
                <w:rFonts w:ascii="Arial" w:hAnsi="Arial" w:cs="Arial"/>
                <w:sz w:val="18"/>
                <w:szCs w:val="18"/>
              </w:rPr>
              <w:t xml:space="preserve"> bénéficie de 3 pauses de 15 minutes rémunérées, incluses dans les 1</w:t>
            </w:r>
            <w:r w:rsidR="00847DBB" w:rsidRPr="005008DD">
              <w:rPr>
                <w:rStyle w:val="normaltextrun"/>
                <w:rFonts w:ascii="Arial" w:hAnsi="Arial" w:cs="Arial"/>
                <w:sz w:val="18"/>
                <w:szCs w:val="18"/>
              </w:rPr>
              <w:t>0.75</w:t>
            </w:r>
            <w:r w:rsidRPr="005008DD">
              <w:rPr>
                <w:rStyle w:val="normaltextrun"/>
                <w:rFonts w:ascii="Arial" w:hAnsi="Arial" w:cs="Arial"/>
                <w:sz w:val="18"/>
                <w:szCs w:val="18"/>
              </w:rPr>
              <w:t xml:space="preserve"> </w:t>
            </w:r>
            <w:r w:rsidR="00847DBB" w:rsidRPr="005008DD">
              <w:rPr>
                <w:rStyle w:val="normaltextrun"/>
                <w:rFonts w:ascii="Arial" w:hAnsi="Arial" w:cs="Arial"/>
                <w:sz w:val="18"/>
                <w:szCs w:val="18"/>
              </w:rPr>
              <w:t xml:space="preserve">et 11 </w:t>
            </w:r>
            <w:r w:rsidRPr="005008DD">
              <w:rPr>
                <w:rStyle w:val="normaltextrun"/>
                <w:rFonts w:ascii="Arial" w:hAnsi="Arial" w:cs="Arial"/>
                <w:sz w:val="18"/>
                <w:szCs w:val="18"/>
              </w:rPr>
              <w:t>heures de travail. Les autres quarts sont de 7.</w:t>
            </w:r>
            <w:r w:rsidR="00847DBB" w:rsidRPr="005008DD">
              <w:rPr>
                <w:rStyle w:val="normaltextrun"/>
                <w:rFonts w:ascii="Arial" w:hAnsi="Arial" w:cs="Arial"/>
                <w:sz w:val="18"/>
                <w:szCs w:val="18"/>
              </w:rPr>
              <w:t>25</w:t>
            </w:r>
            <w:r w:rsidRPr="005008DD">
              <w:rPr>
                <w:rStyle w:val="normaltextrun"/>
                <w:rFonts w:ascii="Arial" w:hAnsi="Arial" w:cs="Arial"/>
                <w:sz w:val="18"/>
                <w:szCs w:val="18"/>
              </w:rPr>
              <w:t xml:space="preserve"> heures de travail.</w:t>
            </w:r>
            <w:r w:rsidRPr="005008DD">
              <w:rPr>
                <w:rStyle w:val="eop"/>
                <w:rFonts w:ascii="Arial" w:hAnsi="Arial" w:cs="Arial"/>
                <w:sz w:val="18"/>
                <w:szCs w:val="18"/>
              </w:rPr>
              <w:t> </w:t>
            </w:r>
          </w:p>
          <w:p w14:paraId="653101E2" w14:textId="61E358B6" w:rsidR="00847DBB" w:rsidRPr="005008DD" w:rsidRDefault="00DF42DB" w:rsidP="00E45A39">
            <w:pPr>
              <w:pStyle w:val="paragraph"/>
              <w:numPr>
                <w:ilvl w:val="0"/>
                <w:numId w:val="9"/>
              </w:numPr>
              <w:spacing w:before="0" w:beforeAutospacing="0" w:after="0" w:afterAutospacing="0"/>
              <w:ind w:left="360" w:hanging="198"/>
              <w:jc w:val="both"/>
              <w:textAlignment w:val="baseline"/>
              <w:rPr>
                <w:rStyle w:val="eop"/>
                <w:rFonts w:ascii="Arial" w:hAnsi="Arial" w:cs="Arial"/>
                <w:sz w:val="18"/>
                <w:szCs w:val="18"/>
              </w:rPr>
            </w:pPr>
            <w:r w:rsidRPr="005008DD">
              <w:rPr>
                <w:rStyle w:val="normaltextrun"/>
                <w:rFonts w:ascii="Arial" w:hAnsi="Arial" w:cs="Arial"/>
                <w:sz w:val="18"/>
                <w:szCs w:val="18"/>
              </w:rPr>
              <w:t xml:space="preserve">Semaine régulière de 37.5 heures : Sur une période de paie (14 jours), </w:t>
            </w:r>
            <w:r w:rsidR="00847DBB" w:rsidRPr="005008DD">
              <w:rPr>
                <w:rStyle w:val="normaltextrun"/>
                <w:rFonts w:ascii="Arial" w:hAnsi="Arial" w:cs="Arial"/>
                <w:sz w:val="18"/>
                <w:szCs w:val="18"/>
              </w:rPr>
              <w:t>prévoir deux</w:t>
            </w:r>
            <w:r w:rsidRPr="005008DD">
              <w:rPr>
                <w:rStyle w:val="normaltextrun"/>
                <w:rFonts w:ascii="Arial" w:hAnsi="Arial" w:cs="Arial"/>
                <w:sz w:val="18"/>
                <w:szCs w:val="18"/>
              </w:rPr>
              <w:t xml:space="preserve"> (2), quatre (4) ou six (6) </w:t>
            </w:r>
            <w:r w:rsidR="00847DBB" w:rsidRPr="005008DD">
              <w:rPr>
                <w:rStyle w:val="normaltextrun"/>
                <w:rFonts w:ascii="Arial" w:hAnsi="Arial" w:cs="Arial"/>
                <w:sz w:val="18"/>
                <w:szCs w:val="18"/>
              </w:rPr>
              <w:t>quarts de</w:t>
            </w:r>
            <w:r w:rsidRPr="005008DD">
              <w:rPr>
                <w:rStyle w:val="normaltextrun"/>
                <w:rFonts w:ascii="Arial" w:hAnsi="Arial" w:cs="Arial"/>
                <w:sz w:val="18"/>
                <w:szCs w:val="18"/>
              </w:rPr>
              <w:t xml:space="preserve"> </w:t>
            </w:r>
            <w:r w:rsidRPr="005008DD">
              <w:rPr>
                <w:rStyle w:val="normaltextrun"/>
                <w:rFonts w:ascii="Arial" w:hAnsi="Arial" w:cs="Arial"/>
                <w:b/>
                <w:bCs/>
                <w:sz w:val="18"/>
                <w:szCs w:val="18"/>
              </w:rPr>
              <w:t>11</w:t>
            </w:r>
            <w:r w:rsidR="00E45A39" w:rsidRPr="005008DD">
              <w:rPr>
                <w:rStyle w:val="normaltextrun"/>
                <w:rFonts w:ascii="Arial" w:hAnsi="Arial" w:cs="Arial"/>
                <w:b/>
                <w:bCs/>
                <w:sz w:val="18"/>
                <w:szCs w:val="18"/>
              </w:rPr>
              <w:t>,</w:t>
            </w:r>
            <w:r w:rsidRPr="005008DD">
              <w:rPr>
                <w:rStyle w:val="normaltextrun"/>
                <w:rFonts w:ascii="Arial" w:hAnsi="Arial" w:cs="Arial"/>
                <w:b/>
                <w:bCs/>
                <w:sz w:val="18"/>
                <w:szCs w:val="18"/>
              </w:rPr>
              <w:t>25</w:t>
            </w:r>
            <w:r w:rsidRPr="005008DD">
              <w:rPr>
                <w:rStyle w:val="normaltextrun"/>
                <w:rFonts w:ascii="Arial" w:hAnsi="Arial" w:cs="Arial"/>
                <w:sz w:val="18"/>
                <w:szCs w:val="18"/>
              </w:rPr>
              <w:t xml:space="preserve"> heures de travail. Pendant ces quarts, l</w:t>
            </w:r>
            <w:r w:rsidR="00E45A39" w:rsidRPr="005008DD">
              <w:rPr>
                <w:rStyle w:val="normaltextrun"/>
                <w:rFonts w:ascii="Arial" w:hAnsi="Arial" w:cs="Arial"/>
                <w:sz w:val="18"/>
                <w:szCs w:val="18"/>
              </w:rPr>
              <w:t>a personne salariée</w:t>
            </w:r>
            <w:r w:rsidRPr="005008DD">
              <w:rPr>
                <w:rStyle w:val="normaltextrun"/>
                <w:rFonts w:ascii="Arial" w:hAnsi="Arial" w:cs="Arial"/>
                <w:sz w:val="18"/>
                <w:szCs w:val="18"/>
              </w:rPr>
              <w:t xml:space="preserve"> bénéficie de 3 pauses de 15 minutes rémunérées, incluses dans les 11.25 heures de travail. Les autres quarts sont de 7.5 heures de travail.</w:t>
            </w:r>
            <w:r w:rsidRPr="005008DD">
              <w:rPr>
                <w:rStyle w:val="eop"/>
                <w:rFonts w:ascii="Arial" w:hAnsi="Arial" w:cs="Arial"/>
                <w:sz w:val="18"/>
                <w:szCs w:val="18"/>
              </w:rPr>
              <w:t> </w:t>
            </w:r>
          </w:p>
          <w:p w14:paraId="72C18351" w14:textId="49114E93" w:rsidR="00DF42DB" w:rsidRPr="005008DD" w:rsidRDefault="00DF42DB" w:rsidP="00E45A39">
            <w:pPr>
              <w:pStyle w:val="paragraph"/>
              <w:numPr>
                <w:ilvl w:val="0"/>
                <w:numId w:val="9"/>
              </w:numPr>
              <w:spacing w:before="0" w:beforeAutospacing="0" w:after="0" w:afterAutospacing="0"/>
              <w:ind w:left="360" w:hanging="198"/>
              <w:jc w:val="both"/>
              <w:textAlignment w:val="baseline"/>
              <w:rPr>
                <w:rStyle w:val="eop"/>
                <w:rFonts w:ascii="Arial" w:hAnsi="Arial" w:cs="Arial"/>
                <w:sz w:val="18"/>
                <w:szCs w:val="18"/>
              </w:rPr>
            </w:pPr>
            <w:r w:rsidRPr="005008DD">
              <w:rPr>
                <w:rStyle w:val="normaltextrun"/>
                <w:rFonts w:ascii="Arial" w:hAnsi="Arial" w:cs="Arial"/>
                <w:sz w:val="18"/>
                <w:szCs w:val="18"/>
              </w:rPr>
              <w:t xml:space="preserve">Semaine régulière de </w:t>
            </w:r>
            <w:r w:rsidR="00847DBB" w:rsidRPr="005008DD">
              <w:rPr>
                <w:rStyle w:val="normaltextrun"/>
                <w:rFonts w:ascii="Arial" w:hAnsi="Arial" w:cs="Arial"/>
                <w:sz w:val="18"/>
                <w:szCs w:val="18"/>
              </w:rPr>
              <w:t>38,75 heures</w:t>
            </w:r>
            <w:r w:rsidRPr="005008DD">
              <w:rPr>
                <w:rStyle w:val="normaltextrun"/>
                <w:rFonts w:ascii="Arial" w:hAnsi="Arial" w:cs="Arial"/>
                <w:sz w:val="18"/>
                <w:szCs w:val="18"/>
              </w:rPr>
              <w:t xml:space="preserve"> : Sur une période de paie (14 jours), prévoir deux (2), quatre (4) ou six (6) quarts de </w:t>
            </w:r>
            <w:r w:rsidR="00847DBB" w:rsidRPr="005008DD">
              <w:rPr>
                <w:rStyle w:val="normaltextrun"/>
                <w:rFonts w:ascii="Arial" w:hAnsi="Arial" w:cs="Arial"/>
                <w:b/>
                <w:bCs/>
                <w:sz w:val="18"/>
                <w:szCs w:val="18"/>
              </w:rPr>
              <w:t>11</w:t>
            </w:r>
            <w:r w:rsidR="00E45A39" w:rsidRPr="005008DD">
              <w:rPr>
                <w:rStyle w:val="normaltextrun"/>
                <w:rFonts w:ascii="Arial" w:hAnsi="Arial" w:cs="Arial"/>
                <w:b/>
                <w:bCs/>
                <w:sz w:val="18"/>
                <w:szCs w:val="18"/>
              </w:rPr>
              <w:t>,</w:t>
            </w:r>
            <w:r w:rsidR="00847DBB" w:rsidRPr="005008DD">
              <w:rPr>
                <w:rStyle w:val="normaltextrun"/>
                <w:rFonts w:ascii="Arial" w:hAnsi="Arial" w:cs="Arial"/>
                <w:b/>
                <w:bCs/>
                <w:sz w:val="18"/>
                <w:szCs w:val="18"/>
              </w:rPr>
              <w:t>50</w:t>
            </w:r>
            <w:r w:rsidR="00847DBB" w:rsidRPr="005008DD">
              <w:rPr>
                <w:rStyle w:val="normaltextrun"/>
                <w:rFonts w:ascii="Arial" w:hAnsi="Arial" w:cs="Arial"/>
                <w:sz w:val="18"/>
                <w:szCs w:val="18"/>
              </w:rPr>
              <w:t xml:space="preserve"> et </w:t>
            </w:r>
            <w:r w:rsidR="00847DBB" w:rsidRPr="005008DD">
              <w:rPr>
                <w:rStyle w:val="normaltextrun"/>
                <w:rFonts w:ascii="Arial" w:hAnsi="Arial" w:cs="Arial"/>
                <w:b/>
                <w:bCs/>
                <w:sz w:val="18"/>
                <w:szCs w:val="18"/>
              </w:rPr>
              <w:t>11</w:t>
            </w:r>
            <w:r w:rsidR="00E45A39" w:rsidRPr="005008DD">
              <w:rPr>
                <w:rStyle w:val="normaltextrun"/>
                <w:rFonts w:ascii="Arial" w:hAnsi="Arial" w:cs="Arial"/>
                <w:b/>
                <w:bCs/>
                <w:sz w:val="18"/>
                <w:szCs w:val="18"/>
              </w:rPr>
              <w:t>,</w:t>
            </w:r>
            <w:r w:rsidR="00847DBB" w:rsidRPr="005008DD">
              <w:rPr>
                <w:rStyle w:val="normaltextrun"/>
                <w:rFonts w:ascii="Arial" w:hAnsi="Arial" w:cs="Arial"/>
                <w:b/>
                <w:bCs/>
                <w:sz w:val="18"/>
                <w:szCs w:val="18"/>
              </w:rPr>
              <w:t>75</w:t>
            </w:r>
            <w:r w:rsidRPr="005008DD">
              <w:rPr>
                <w:rStyle w:val="normaltextrun"/>
                <w:rFonts w:ascii="Arial" w:hAnsi="Arial" w:cs="Arial"/>
                <w:sz w:val="18"/>
                <w:szCs w:val="18"/>
              </w:rPr>
              <w:t xml:space="preserve"> heures de travail. Pendant ces quarts, l</w:t>
            </w:r>
            <w:r w:rsidR="00E45A39" w:rsidRPr="005008DD">
              <w:rPr>
                <w:rStyle w:val="normaltextrun"/>
                <w:rFonts w:ascii="Arial" w:hAnsi="Arial" w:cs="Arial"/>
                <w:sz w:val="18"/>
                <w:szCs w:val="18"/>
              </w:rPr>
              <w:t>a personne salariée</w:t>
            </w:r>
            <w:r w:rsidRPr="005008DD">
              <w:rPr>
                <w:rStyle w:val="normaltextrun"/>
                <w:rFonts w:ascii="Arial" w:hAnsi="Arial" w:cs="Arial"/>
                <w:sz w:val="18"/>
                <w:szCs w:val="18"/>
              </w:rPr>
              <w:t xml:space="preserve"> bénéficie de 3 pauses de 15 minutes rémunérées, incluses dans les 12 heures de travail. Les autres quarts sont de </w:t>
            </w:r>
            <w:r w:rsidR="00847DBB" w:rsidRPr="005008DD">
              <w:rPr>
                <w:rStyle w:val="normaltextrun"/>
                <w:rFonts w:ascii="Arial" w:hAnsi="Arial" w:cs="Arial"/>
                <w:sz w:val="18"/>
                <w:szCs w:val="18"/>
              </w:rPr>
              <w:t>7.75</w:t>
            </w:r>
            <w:r w:rsidRPr="005008DD">
              <w:rPr>
                <w:rStyle w:val="normaltextrun"/>
                <w:rFonts w:ascii="Arial" w:hAnsi="Arial" w:cs="Arial"/>
                <w:sz w:val="18"/>
                <w:szCs w:val="18"/>
              </w:rPr>
              <w:t xml:space="preserve"> heures de travail.</w:t>
            </w:r>
            <w:r w:rsidRPr="005008DD">
              <w:rPr>
                <w:rStyle w:val="eop"/>
                <w:rFonts w:ascii="Arial" w:hAnsi="Arial" w:cs="Arial"/>
                <w:sz w:val="18"/>
                <w:szCs w:val="18"/>
              </w:rPr>
              <w:t> </w:t>
            </w:r>
          </w:p>
          <w:p w14:paraId="04D7A068" w14:textId="77777777" w:rsidR="00DF42DB" w:rsidRPr="005008DD" w:rsidRDefault="00DF42DB" w:rsidP="00E45A39">
            <w:pPr>
              <w:pStyle w:val="paragraph"/>
              <w:spacing w:before="0" w:beforeAutospacing="0" w:after="0" w:afterAutospacing="0"/>
              <w:ind w:hanging="198"/>
              <w:jc w:val="both"/>
              <w:textAlignment w:val="baseline"/>
              <w:rPr>
                <w:rFonts w:ascii="Arial" w:hAnsi="Arial" w:cs="Arial"/>
                <w:sz w:val="20"/>
                <w:szCs w:val="20"/>
              </w:rPr>
            </w:pPr>
          </w:p>
          <w:p w14:paraId="10905032" w14:textId="42EA5226" w:rsidR="00DF42DB" w:rsidRPr="005008DD" w:rsidRDefault="00C031A9" w:rsidP="00DF42DB">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La personne salariée</w:t>
            </w:r>
            <w:r w:rsidR="00423515" w:rsidRPr="005008DD">
              <w:rPr>
                <w:rStyle w:val="normaltextrun"/>
                <w:rFonts w:ascii="Arial" w:hAnsi="Arial" w:cs="Arial"/>
                <w:sz w:val="18"/>
                <w:szCs w:val="18"/>
              </w:rPr>
              <w:t xml:space="preserve"> </w:t>
            </w:r>
            <w:r w:rsidR="00DF42DB" w:rsidRPr="005008DD">
              <w:rPr>
                <w:rStyle w:val="normaltextrun"/>
                <w:rFonts w:ascii="Arial" w:hAnsi="Arial" w:cs="Arial"/>
                <w:sz w:val="18"/>
                <w:szCs w:val="18"/>
              </w:rPr>
              <w:t xml:space="preserve">à temps partiel peut également bénéficier </w:t>
            </w:r>
            <w:r w:rsidR="00423515" w:rsidRPr="005008DD">
              <w:rPr>
                <w:rStyle w:val="normaltextrun"/>
                <w:rFonts w:ascii="Arial" w:hAnsi="Arial" w:cs="Arial"/>
                <w:sz w:val="18"/>
                <w:szCs w:val="18"/>
              </w:rPr>
              <w:t xml:space="preserve">de cet </w:t>
            </w:r>
            <w:r w:rsidR="00283E71" w:rsidRPr="005008DD">
              <w:rPr>
                <w:rStyle w:val="normaltextrun"/>
                <w:rFonts w:ascii="Arial" w:hAnsi="Arial" w:cs="Arial"/>
                <w:sz w:val="18"/>
                <w:szCs w:val="18"/>
              </w:rPr>
              <w:t xml:space="preserve">aménagement </w:t>
            </w:r>
            <w:r w:rsidR="00926FEF" w:rsidRPr="005008DD">
              <w:rPr>
                <w:rStyle w:val="normaltextrun"/>
                <w:rFonts w:ascii="Arial" w:hAnsi="Arial" w:cs="Arial"/>
                <w:sz w:val="18"/>
                <w:szCs w:val="18"/>
              </w:rPr>
              <w:t>d</w:t>
            </w:r>
            <w:r w:rsidR="00283E71" w:rsidRPr="005008DD">
              <w:rPr>
                <w:rStyle w:val="normaltextrun"/>
                <w:rFonts w:ascii="Arial" w:hAnsi="Arial" w:cs="Arial"/>
                <w:sz w:val="18"/>
                <w:szCs w:val="18"/>
              </w:rPr>
              <w:t>e temps de travail moyennant les adaptations nécessaires.</w:t>
            </w:r>
          </w:p>
          <w:p w14:paraId="6A2AE8D1" w14:textId="77777777" w:rsidR="005008DD" w:rsidRPr="005008DD" w:rsidRDefault="005008DD" w:rsidP="00DF42DB">
            <w:pPr>
              <w:pStyle w:val="paragraph"/>
              <w:spacing w:before="0" w:beforeAutospacing="0" w:after="0" w:afterAutospacing="0"/>
              <w:jc w:val="both"/>
              <w:textAlignment w:val="baseline"/>
              <w:rPr>
                <w:rStyle w:val="normaltextrun"/>
                <w:rFonts w:ascii="Arial" w:hAnsi="Arial" w:cs="Arial"/>
                <w:sz w:val="18"/>
                <w:szCs w:val="18"/>
              </w:rPr>
            </w:pPr>
          </w:p>
          <w:p w14:paraId="0B328B5F" w14:textId="0D955CD6" w:rsidR="005008DD" w:rsidRPr="00646B75" w:rsidRDefault="005008DD" w:rsidP="00DF42DB">
            <w:pPr>
              <w:pStyle w:val="paragraph"/>
              <w:spacing w:before="0" w:beforeAutospacing="0" w:after="0" w:afterAutospacing="0"/>
              <w:jc w:val="both"/>
              <w:textAlignment w:val="baseline"/>
              <w:rPr>
                <w:rFonts w:ascii="Arial" w:hAnsi="Arial" w:cs="Arial"/>
                <w:sz w:val="18"/>
                <w:szCs w:val="18"/>
              </w:rPr>
            </w:pPr>
            <w:r w:rsidRPr="00646B75">
              <w:rPr>
                <w:rFonts w:ascii="Arial" w:hAnsi="Arial" w:cs="Arial"/>
                <w:sz w:val="18"/>
                <w:szCs w:val="18"/>
              </w:rPr>
              <w:t>Certains aménagements du temps du travail peuvent affecter l’</w:t>
            </w:r>
            <w:r w:rsidR="00AC6122">
              <w:rPr>
                <w:rFonts w:ascii="Arial" w:hAnsi="Arial" w:cs="Arial"/>
                <w:sz w:val="18"/>
                <w:szCs w:val="18"/>
              </w:rPr>
              <w:t>admissibilité</w:t>
            </w:r>
            <w:r w:rsidRPr="00646B75">
              <w:rPr>
                <w:rFonts w:ascii="Arial" w:hAnsi="Arial" w:cs="Arial"/>
                <w:sz w:val="18"/>
                <w:szCs w:val="18"/>
              </w:rPr>
              <w:t xml:space="preserve"> à certaines primes.</w:t>
            </w:r>
          </w:p>
          <w:p w14:paraId="43C97153" w14:textId="77777777" w:rsidR="005008DD" w:rsidRPr="00646B75" w:rsidRDefault="005008DD" w:rsidP="00DF42DB">
            <w:pPr>
              <w:pStyle w:val="paragraph"/>
              <w:spacing w:before="0" w:beforeAutospacing="0" w:after="0" w:afterAutospacing="0"/>
              <w:jc w:val="both"/>
              <w:textAlignment w:val="baseline"/>
              <w:rPr>
                <w:rFonts w:ascii="Arial" w:hAnsi="Arial" w:cs="Arial"/>
                <w:sz w:val="18"/>
                <w:szCs w:val="18"/>
              </w:rPr>
            </w:pPr>
          </w:p>
          <w:p w14:paraId="220D4E4D" w14:textId="7919CF21" w:rsidR="005008DD" w:rsidRPr="005008DD" w:rsidRDefault="005008DD" w:rsidP="00DF42DB">
            <w:pPr>
              <w:pStyle w:val="paragraph"/>
              <w:spacing w:before="0" w:beforeAutospacing="0" w:after="0" w:afterAutospacing="0"/>
              <w:jc w:val="both"/>
              <w:textAlignment w:val="baseline"/>
              <w:rPr>
                <w:rFonts w:ascii="Segoe UI" w:hAnsi="Segoe UI" w:cs="Segoe UI"/>
                <w:sz w:val="18"/>
                <w:szCs w:val="18"/>
              </w:rPr>
            </w:pPr>
            <w:r w:rsidRPr="00646B75">
              <w:rPr>
                <w:rFonts w:ascii="Arial" w:hAnsi="Arial" w:cs="Arial"/>
                <w:sz w:val="18"/>
                <w:szCs w:val="18"/>
              </w:rPr>
              <w:t>Cet aménagement du temps de travail est accordé en tenant compte de l’ancienneté.</w:t>
            </w:r>
          </w:p>
          <w:p w14:paraId="06D930E3" w14:textId="77777777" w:rsidR="00423515" w:rsidRPr="005008DD" w:rsidRDefault="00423515" w:rsidP="00DF42DB">
            <w:pPr>
              <w:spacing w:after="0"/>
              <w:jc w:val="both"/>
              <w:rPr>
                <w:rFonts w:ascii="Arial" w:hAnsi="Arial" w:cs="Arial"/>
                <w:sz w:val="18"/>
                <w:szCs w:val="18"/>
              </w:rPr>
            </w:pPr>
          </w:p>
          <w:p w14:paraId="476080AE" w14:textId="6362A05D" w:rsidR="00DF42DB" w:rsidRPr="005008DD" w:rsidRDefault="00423515" w:rsidP="00DF42DB">
            <w:pPr>
              <w:spacing w:after="0"/>
              <w:jc w:val="both"/>
              <w:rPr>
                <w:rFonts w:ascii="Arial" w:hAnsi="Arial" w:cs="Arial"/>
                <w:b/>
                <w:sz w:val="18"/>
                <w:szCs w:val="18"/>
              </w:rPr>
            </w:pPr>
            <w:r w:rsidRPr="005008DD">
              <w:rPr>
                <w:rFonts w:ascii="Arial" w:hAnsi="Arial" w:cs="Arial"/>
                <w:b/>
                <w:sz w:val="18"/>
                <w:szCs w:val="18"/>
              </w:rPr>
              <w:t>Veuillez prendre note que si vous obtenez un nouveau poste, cet aménagement du temps de travail prendra fin automatiquement et vous devrez présenter une nouvelle demande qui sera traitée selon les critères en vigueur.</w:t>
            </w:r>
          </w:p>
          <w:p w14:paraId="203CE0AD" w14:textId="77777777" w:rsidR="005008DD" w:rsidRPr="005008DD" w:rsidRDefault="005008DD" w:rsidP="00DF42DB">
            <w:pPr>
              <w:spacing w:after="0"/>
              <w:jc w:val="both"/>
              <w:rPr>
                <w:rFonts w:ascii="Arial" w:hAnsi="Arial" w:cs="Arial"/>
                <w:sz w:val="18"/>
                <w:szCs w:val="18"/>
              </w:rPr>
            </w:pPr>
          </w:p>
          <w:p w14:paraId="0ACA64B2" w14:textId="59AF09D8" w:rsidR="00DF42DB" w:rsidRPr="005008DD" w:rsidRDefault="00DF42DB" w:rsidP="00DF42DB">
            <w:pPr>
              <w:spacing w:after="0"/>
              <w:jc w:val="both"/>
              <w:rPr>
                <w:rFonts w:ascii="Arial" w:hAnsi="Arial" w:cs="Arial"/>
                <w:sz w:val="18"/>
                <w:szCs w:val="18"/>
              </w:rPr>
            </w:pPr>
            <w:r w:rsidRPr="005008DD">
              <w:rPr>
                <w:rFonts w:ascii="Arial" w:hAnsi="Arial" w:cs="Arial"/>
                <w:sz w:val="18"/>
                <w:szCs w:val="18"/>
              </w:rPr>
              <w:t>Les congés fériés, les congés mobiles et les congés annuels seront convertis en heures.</w:t>
            </w:r>
          </w:p>
          <w:p w14:paraId="5C44D0A6" w14:textId="77777777" w:rsidR="00523B1B" w:rsidRPr="005008DD" w:rsidRDefault="00523B1B" w:rsidP="00DF42DB">
            <w:pPr>
              <w:spacing w:after="0"/>
              <w:jc w:val="both"/>
              <w:rPr>
                <w:rFonts w:ascii="Arial" w:hAnsi="Arial" w:cs="Arial"/>
                <w:sz w:val="18"/>
                <w:szCs w:val="18"/>
              </w:rPr>
            </w:pPr>
          </w:p>
          <w:p w14:paraId="3671023F" w14:textId="660303E4" w:rsidR="00523B1B" w:rsidRPr="005008DD" w:rsidRDefault="00DF42DB" w:rsidP="00A17A78">
            <w:pPr>
              <w:spacing w:after="0"/>
              <w:jc w:val="both"/>
              <w:rPr>
                <w:rFonts w:ascii="Arial" w:hAnsi="Arial" w:cs="Arial"/>
                <w:sz w:val="18"/>
                <w:szCs w:val="18"/>
              </w:rPr>
            </w:pPr>
            <w:r w:rsidRPr="005008DD">
              <w:rPr>
                <w:rFonts w:ascii="Arial" w:hAnsi="Arial" w:cs="Arial"/>
                <w:sz w:val="18"/>
                <w:szCs w:val="18"/>
              </w:rPr>
              <w:t xml:space="preserve">L’employeur ou </w:t>
            </w:r>
            <w:r w:rsidR="00C031A9">
              <w:rPr>
                <w:rFonts w:ascii="Arial" w:hAnsi="Arial" w:cs="Arial"/>
                <w:sz w:val="18"/>
                <w:szCs w:val="18"/>
              </w:rPr>
              <w:t>la personne salariée</w:t>
            </w:r>
            <w:r w:rsidRPr="005008DD">
              <w:rPr>
                <w:rFonts w:ascii="Arial" w:hAnsi="Arial" w:cs="Arial"/>
                <w:sz w:val="18"/>
                <w:szCs w:val="18"/>
              </w:rPr>
              <w:t xml:space="preserve"> peuvent mettre fin à cet aménagement avant son échéance, moyennant un préavis écrit de </w:t>
            </w:r>
            <w:r w:rsidR="00167B31" w:rsidRPr="005008DD">
              <w:rPr>
                <w:rFonts w:ascii="Arial" w:hAnsi="Arial" w:cs="Arial"/>
                <w:sz w:val="18"/>
                <w:szCs w:val="18"/>
              </w:rPr>
              <w:t>s</w:t>
            </w:r>
            <w:r w:rsidR="00167B31" w:rsidRPr="005008DD">
              <w:rPr>
                <w:sz w:val="18"/>
                <w:szCs w:val="18"/>
              </w:rPr>
              <w:t>oixante</w:t>
            </w:r>
            <w:r w:rsidRPr="005008DD">
              <w:rPr>
                <w:rFonts w:ascii="Arial" w:hAnsi="Arial" w:cs="Arial"/>
                <w:sz w:val="18"/>
                <w:szCs w:val="18"/>
              </w:rPr>
              <w:t xml:space="preserve"> (</w:t>
            </w:r>
            <w:r w:rsidR="00167B31" w:rsidRPr="005008DD">
              <w:rPr>
                <w:rFonts w:ascii="Arial" w:hAnsi="Arial" w:cs="Arial"/>
                <w:sz w:val="18"/>
                <w:szCs w:val="18"/>
              </w:rPr>
              <w:t>6</w:t>
            </w:r>
            <w:r w:rsidRPr="005008DD">
              <w:rPr>
                <w:rFonts w:ascii="Arial" w:hAnsi="Arial" w:cs="Arial"/>
                <w:sz w:val="18"/>
                <w:szCs w:val="18"/>
              </w:rPr>
              <w:t>0) jours.</w:t>
            </w:r>
          </w:p>
          <w:p w14:paraId="6CE7FFF0" w14:textId="77777777" w:rsidR="00523B1B" w:rsidRPr="005008DD" w:rsidRDefault="00523B1B" w:rsidP="00A17A78">
            <w:pPr>
              <w:spacing w:after="0"/>
              <w:jc w:val="both"/>
              <w:rPr>
                <w:rFonts w:ascii="Arial" w:hAnsi="Arial" w:cs="Arial"/>
                <w:sz w:val="18"/>
                <w:szCs w:val="18"/>
              </w:rPr>
            </w:pPr>
          </w:p>
          <w:p w14:paraId="0AA80C57" w14:textId="06446B54" w:rsidR="005008DD" w:rsidRDefault="00A17A78" w:rsidP="009C64AA">
            <w:pPr>
              <w:spacing w:after="0" w:line="240" w:lineRule="auto"/>
              <w:jc w:val="both"/>
              <w:rPr>
                <w:rFonts w:ascii="Arial" w:hAnsi="Arial" w:cs="Arial"/>
                <w:sz w:val="18"/>
                <w:szCs w:val="18"/>
              </w:rPr>
            </w:pPr>
            <w:r w:rsidRPr="00646B75">
              <w:rPr>
                <w:rFonts w:ascii="Arial" w:hAnsi="Arial" w:cs="Arial"/>
                <w:sz w:val="18"/>
                <w:szCs w:val="18"/>
              </w:rPr>
              <w:t>La durée maximale de cet aménagement est de cinquante-deux (52) semaines</w:t>
            </w:r>
            <w:r w:rsidR="00646B75">
              <w:rPr>
                <w:rFonts w:ascii="Arial" w:hAnsi="Arial" w:cs="Arial"/>
                <w:sz w:val="18"/>
                <w:szCs w:val="18"/>
              </w:rPr>
              <w:t xml:space="preserve"> </w:t>
            </w:r>
            <w:r w:rsidR="00646B75" w:rsidRPr="00186A24">
              <w:rPr>
                <w:rFonts w:ascii="Arial" w:hAnsi="Arial" w:cs="Arial"/>
                <w:sz w:val="18"/>
                <w:szCs w:val="18"/>
              </w:rPr>
              <w:t xml:space="preserve">ou jusqu’à la démission de </w:t>
            </w:r>
            <w:r w:rsidR="00C031A9" w:rsidRPr="00186A24">
              <w:rPr>
                <w:rFonts w:ascii="Arial" w:hAnsi="Arial" w:cs="Arial"/>
                <w:sz w:val="18"/>
                <w:szCs w:val="18"/>
              </w:rPr>
              <w:t>la personne salariée</w:t>
            </w:r>
            <w:r w:rsidR="00646B75" w:rsidRPr="00186A24">
              <w:rPr>
                <w:rFonts w:ascii="Arial" w:hAnsi="Arial" w:cs="Arial"/>
                <w:sz w:val="18"/>
                <w:szCs w:val="18"/>
              </w:rPr>
              <w:t xml:space="preserve"> ou d’un changement de poste.  Cette durée serait susceptible d’être modifiée en fonction des besoins du service.</w:t>
            </w:r>
          </w:p>
          <w:p w14:paraId="5A65C463" w14:textId="77777777" w:rsidR="00AB2B48" w:rsidRDefault="00AB2B48" w:rsidP="009C64AA">
            <w:pPr>
              <w:spacing w:after="0" w:line="240" w:lineRule="auto"/>
              <w:jc w:val="both"/>
            </w:pPr>
          </w:p>
          <w:p w14:paraId="4FBB9928" w14:textId="00E7329D" w:rsidR="00AB2B48" w:rsidRPr="00F46A96" w:rsidRDefault="00AB2B48" w:rsidP="00AB2B48">
            <w:pPr>
              <w:spacing w:after="0"/>
              <w:rPr>
                <w:rStyle w:val="normaltextrun"/>
                <w:rFonts w:ascii="Arial" w:hAnsi="Arial" w:cs="Arial"/>
                <w:b/>
                <w:bCs/>
                <w:sz w:val="18"/>
                <w:szCs w:val="18"/>
              </w:rPr>
            </w:pPr>
            <w:r w:rsidRPr="00457D1C">
              <w:rPr>
                <w:rStyle w:val="normaltextrun"/>
                <w:rFonts w:ascii="Arial" w:hAnsi="Arial" w:cs="Arial"/>
                <w:sz w:val="18"/>
                <w:szCs w:val="18"/>
              </w:rPr>
              <w:t xml:space="preserve">L’Horaire </w:t>
            </w:r>
            <w:r>
              <w:rPr>
                <w:rStyle w:val="normaltextrun"/>
                <w:rFonts w:ascii="Arial" w:hAnsi="Arial" w:cs="Arial"/>
                <w:sz w:val="18"/>
                <w:szCs w:val="18"/>
              </w:rPr>
              <w:t>atypique</w:t>
            </w:r>
            <w:r>
              <w:rPr>
                <w:rStyle w:val="normaltextrun"/>
                <w:rFonts w:ascii="Arial" w:hAnsi="Arial" w:cs="Arial"/>
                <w:sz w:val="18"/>
                <w:szCs w:val="18"/>
              </w:rPr>
              <w:t xml:space="preserve"> </w:t>
            </w:r>
            <w:r w:rsidRPr="00457D1C">
              <w:rPr>
                <w:rStyle w:val="normaltextrun"/>
                <w:rFonts w:ascii="Arial" w:hAnsi="Arial" w:cs="Arial"/>
                <w:sz w:val="18"/>
                <w:szCs w:val="18"/>
              </w:rPr>
              <w:t xml:space="preserve">est d’une durée d’un (1) an et est reconduit </w:t>
            </w:r>
            <w:r w:rsidRPr="005D3AF3">
              <w:rPr>
                <w:rStyle w:val="normaltextrun"/>
                <w:rFonts w:ascii="Arial" w:hAnsi="Arial" w:cs="Arial"/>
                <w:sz w:val="18"/>
                <w:szCs w:val="18"/>
                <w:u w:val="single"/>
              </w:rPr>
              <w:t>automatiquement</w:t>
            </w:r>
            <w:r w:rsidRPr="00457D1C">
              <w:rPr>
                <w:rStyle w:val="normaltextrun"/>
                <w:rFonts w:ascii="Arial" w:hAnsi="Arial" w:cs="Arial"/>
                <w:sz w:val="18"/>
                <w:szCs w:val="18"/>
              </w:rPr>
              <w:t xml:space="preserve"> annuellement selon les mêmes modalités, à moins que l’employeur ou l</w:t>
            </w:r>
            <w:r>
              <w:rPr>
                <w:rStyle w:val="normaltextrun"/>
                <w:rFonts w:ascii="Arial" w:hAnsi="Arial" w:cs="Arial"/>
                <w:sz w:val="18"/>
                <w:szCs w:val="18"/>
              </w:rPr>
              <w:t>a personne salariée</w:t>
            </w:r>
            <w:r w:rsidRPr="00457D1C">
              <w:rPr>
                <w:rStyle w:val="normaltextrun"/>
                <w:rFonts w:ascii="Arial" w:hAnsi="Arial" w:cs="Arial"/>
                <w:sz w:val="18"/>
                <w:szCs w:val="18"/>
              </w:rPr>
              <w:t xml:space="preserve"> n’y mette fin moyennant </w:t>
            </w:r>
            <w:r w:rsidRPr="00755D60">
              <w:rPr>
                <w:rStyle w:val="normaltextrun"/>
                <w:rFonts w:ascii="Arial" w:hAnsi="Arial" w:cs="Arial"/>
                <w:b/>
                <w:bCs/>
                <w:sz w:val="18"/>
                <w:szCs w:val="18"/>
              </w:rPr>
              <w:t xml:space="preserve">un préavis écrit de </w:t>
            </w:r>
            <w:r>
              <w:rPr>
                <w:rStyle w:val="normaltextrun"/>
                <w:rFonts w:ascii="Arial" w:hAnsi="Arial" w:cs="Arial"/>
                <w:b/>
                <w:bCs/>
                <w:sz w:val="18"/>
                <w:szCs w:val="18"/>
              </w:rPr>
              <w:t>6</w:t>
            </w:r>
            <w:r>
              <w:rPr>
                <w:rStyle w:val="normaltextrun"/>
                <w:rFonts w:ascii="Arial" w:hAnsi="Arial" w:cs="Arial"/>
                <w:b/>
                <w:bCs/>
                <w:sz w:val="18"/>
                <w:szCs w:val="18"/>
              </w:rPr>
              <w:t>0</w:t>
            </w:r>
            <w:r w:rsidRPr="00755D60">
              <w:rPr>
                <w:rStyle w:val="normaltextrun"/>
                <w:rFonts w:ascii="Arial" w:hAnsi="Arial" w:cs="Arial"/>
                <w:b/>
                <w:bCs/>
                <w:sz w:val="18"/>
                <w:szCs w:val="18"/>
              </w:rPr>
              <w:t xml:space="preserve"> jours.</w:t>
            </w:r>
          </w:p>
          <w:p w14:paraId="6A86C835" w14:textId="77777777" w:rsidR="00AB2B48" w:rsidRDefault="00AB2B48" w:rsidP="009C64AA">
            <w:pPr>
              <w:spacing w:after="0" w:line="240" w:lineRule="auto"/>
              <w:jc w:val="both"/>
              <w:rPr>
                <w:rFonts w:ascii="Arial" w:hAnsi="Arial" w:cs="Arial"/>
                <w:sz w:val="18"/>
                <w:szCs w:val="18"/>
              </w:rPr>
            </w:pPr>
          </w:p>
          <w:p w14:paraId="4DDF661F" w14:textId="77777777" w:rsidR="009C64AA" w:rsidRPr="001E333E" w:rsidRDefault="009C64AA" w:rsidP="009C64AA">
            <w:pPr>
              <w:spacing w:after="0" w:line="240" w:lineRule="auto"/>
              <w:jc w:val="both"/>
              <w:rPr>
                <w:rFonts w:ascii="Arial" w:hAnsi="Arial" w:cs="Arial"/>
                <w:sz w:val="18"/>
                <w:szCs w:val="18"/>
              </w:rPr>
            </w:pPr>
          </w:p>
          <w:p w14:paraId="689F5C0F" w14:textId="77777777" w:rsidR="005008DD" w:rsidRPr="005008DD" w:rsidRDefault="005008DD" w:rsidP="005008DD">
            <w:pPr>
              <w:jc w:val="center"/>
              <w:rPr>
                <w:b/>
                <w:bCs/>
                <w:sz w:val="20"/>
                <w:szCs w:val="20"/>
              </w:rPr>
            </w:pPr>
            <w:r w:rsidRPr="00646B75">
              <w:rPr>
                <w:b/>
                <w:bCs/>
                <w:sz w:val="20"/>
                <w:szCs w:val="20"/>
              </w:rPr>
              <w:t>MODÈLES D’HORAIRE ATYPIQUE</w:t>
            </w:r>
          </w:p>
          <w:tbl>
            <w:tblPr>
              <w:tblStyle w:val="TableGrid"/>
              <w:tblW w:w="10050" w:type="dxa"/>
              <w:tblLook w:val="04A0" w:firstRow="1" w:lastRow="0" w:firstColumn="1" w:lastColumn="0" w:noHBand="0" w:noVBand="1"/>
            </w:tblPr>
            <w:tblGrid>
              <w:gridCol w:w="2112"/>
              <w:gridCol w:w="741"/>
              <w:gridCol w:w="2519"/>
              <w:gridCol w:w="1417"/>
              <w:gridCol w:w="2268"/>
              <w:gridCol w:w="993"/>
            </w:tblGrid>
            <w:tr w:rsidR="00186A24" w:rsidRPr="009F13F0" w14:paraId="15192C47" w14:textId="77777777" w:rsidTr="00AF5DBB">
              <w:trPr>
                <w:trHeight w:val="636"/>
              </w:trPr>
              <w:tc>
                <w:tcPr>
                  <w:tcW w:w="2112" w:type="dxa"/>
                  <w:tcBorders>
                    <w:top w:val="double" w:sz="4" w:space="0" w:color="auto"/>
                    <w:left w:val="double" w:sz="4" w:space="0" w:color="auto"/>
                    <w:bottom w:val="double" w:sz="4" w:space="0" w:color="auto"/>
                    <w:right w:val="double" w:sz="4" w:space="0" w:color="auto"/>
                  </w:tcBorders>
                  <w:shd w:val="clear" w:color="auto" w:fill="B4C6E7" w:themeFill="accent1" w:themeFillTint="66"/>
                  <w:vAlign w:val="center"/>
                </w:tcPr>
                <w:p w14:paraId="3095EB6C" w14:textId="77777777" w:rsidR="00186A24" w:rsidRPr="009F13F0" w:rsidRDefault="00186A24" w:rsidP="00186A24">
                  <w:pPr>
                    <w:jc w:val="both"/>
                    <w:rPr>
                      <w:rFonts w:cstheme="minorHAnsi"/>
                      <w:b/>
                      <w:bCs/>
                      <w:sz w:val="16"/>
                      <w:szCs w:val="16"/>
                    </w:rPr>
                  </w:pPr>
                  <w:r w:rsidRPr="009F13F0">
                    <w:rPr>
                      <w:rFonts w:cstheme="minorHAnsi"/>
                      <w:b/>
                      <w:bCs/>
                      <w:sz w:val="16"/>
                      <w:szCs w:val="16"/>
                    </w:rPr>
                    <w:t>Selon les heures</w:t>
                  </w:r>
                  <w:r>
                    <w:rPr>
                      <w:rFonts w:cstheme="minorHAnsi"/>
                      <w:b/>
                      <w:bCs/>
                      <w:sz w:val="16"/>
                      <w:szCs w:val="16"/>
                    </w:rPr>
                    <w:t xml:space="preserve"> </w:t>
                  </w:r>
                  <w:r w:rsidRPr="009F13F0">
                    <w:rPr>
                      <w:rFonts w:cstheme="minorHAnsi"/>
                      <w:b/>
                      <w:bCs/>
                      <w:sz w:val="16"/>
                      <w:szCs w:val="16"/>
                    </w:rPr>
                    <w:t xml:space="preserve">au poste </w:t>
                  </w:r>
                </w:p>
              </w:tc>
              <w:tc>
                <w:tcPr>
                  <w:tcW w:w="741" w:type="dxa"/>
                  <w:tcBorders>
                    <w:top w:val="double" w:sz="4" w:space="0" w:color="auto"/>
                    <w:left w:val="double" w:sz="4" w:space="0" w:color="auto"/>
                    <w:bottom w:val="double" w:sz="4" w:space="0" w:color="auto"/>
                    <w:right w:val="double" w:sz="4" w:space="0" w:color="auto"/>
                  </w:tcBorders>
                  <w:shd w:val="clear" w:color="auto" w:fill="B4C6E7" w:themeFill="accent1" w:themeFillTint="66"/>
                  <w:vAlign w:val="center"/>
                </w:tcPr>
                <w:p w14:paraId="0275641B" w14:textId="77777777" w:rsidR="00186A24" w:rsidRPr="009F13F0" w:rsidRDefault="00186A24" w:rsidP="00186A24">
                  <w:pPr>
                    <w:jc w:val="center"/>
                    <w:rPr>
                      <w:rFonts w:cstheme="minorHAnsi"/>
                      <w:b/>
                      <w:bCs/>
                      <w:sz w:val="16"/>
                      <w:szCs w:val="16"/>
                    </w:rPr>
                  </w:pPr>
                  <w:r w:rsidRPr="009F13F0">
                    <w:rPr>
                      <w:rFonts w:cstheme="minorHAnsi"/>
                      <w:b/>
                      <w:bCs/>
                      <w:sz w:val="16"/>
                      <w:szCs w:val="16"/>
                    </w:rPr>
                    <w:t>Option</w:t>
                  </w:r>
                </w:p>
              </w:tc>
              <w:tc>
                <w:tcPr>
                  <w:tcW w:w="2519" w:type="dxa"/>
                  <w:tcBorders>
                    <w:top w:val="double" w:sz="4" w:space="0" w:color="auto"/>
                    <w:left w:val="double" w:sz="4" w:space="0" w:color="auto"/>
                    <w:bottom w:val="double" w:sz="4" w:space="0" w:color="auto"/>
                    <w:right w:val="double" w:sz="4" w:space="0" w:color="auto"/>
                  </w:tcBorders>
                  <w:shd w:val="clear" w:color="auto" w:fill="B4C6E7" w:themeFill="accent1" w:themeFillTint="66"/>
                  <w:vAlign w:val="center"/>
                </w:tcPr>
                <w:p w14:paraId="6C8E196D" w14:textId="77777777" w:rsidR="00186A24" w:rsidRPr="009F13F0" w:rsidRDefault="00186A24" w:rsidP="00186A24">
                  <w:pPr>
                    <w:jc w:val="center"/>
                    <w:rPr>
                      <w:rFonts w:cstheme="minorHAnsi"/>
                      <w:b/>
                      <w:bCs/>
                      <w:sz w:val="16"/>
                      <w:szCs w:val="16"/>
                    </w:rPr>
                  </w:pPr>
                  <w:r w:rsidRPr="009F13F0">
                    <w:rPr>
                      <w:rFonts w:cstheme="minorHAnsi"/>
                      <w:b/>
                      <w:bCs/>
                      <w:sz w:val="16"/>
                      <w:szCs w:val="16"/>
                    </w:rPr>
                    <w:t>Nombre de quarts dépassant</w:t>
                  </w:r>
                </w:p>
                <w:p w14:paraId="22725E97" w14:textId="77777777" w:rsidR="00186A24" w:rsidRPr="009F13F0" w:rsidRDefault="00186A24" w:rsidP="00186A24">
                  <w:pPr>
                    <w:jc w:val="center"/>
                    <w:rPr>
                      <w:rFonts w:cstheme="minorHAnsi"/>
                      <w:b/>
                      <w:bCs/>
                      <w:sz w:val="16"/>
                      <w:szCs w:val="16"/>
                    </w:rPr>
                  </w:pPr>
                  <w:r w:rsidRPr="009F13F0">
                    <w:rPr>
                      <w:rFonts w:cstheme="minorHAnsi"/>
                      <w:b/>
                      <w:bCs/>
                      <w:sz w:val="16"/>
                      <w:szCs w:val="16"/>
                    </w:rPr>
                    <w:t>la durée d'une journée</w:t>
                  </w:r>
                </w:p>
                <w:p w14:paraId="18A3984E" w14:textId="77777777" w:rsidR="00186A24" w:rsidRPr="009F13F0" w:rsidRDefault="00186A24" w:rsidP="00186A24">
                  <w:pPr>
                    <w:jc w:val="center"/>
                    <w:rPr>
                      <w:rFonts w:cstheme="minorHAnsi"/>
                      <w:b/>
                      <w:bCs/>
                      <w:sz w:val="16"/>
                      <w:szCs w:val="16"/>
                    </w:rPr>
                  </w:pPr>
                  <w:proofErr w:type="gramStart"/>
                  <w:r w:rsidRPr="009F13F0">
                    <w:rPr>
                      <w:rFonts w:cstheme="minorHAnsi"/>
                      <w:b/>
                      <w:bCs/>
                      <w:sz w:val="16"/>
                      <w:szCs w:val="16"/>
                    </w:rPr>
                    <w:t>de</w:t>
                  </w:r>
                  <w:proofErr w:type="gramEnd"/>
                  <w:r w:rsidRPr="009F13F0">
                    <w:rPr>
                      <w:rFonts w:cstheme="minorHAnsi"/>
                      <w:b/>
                      <w:bCs/>
                      <w:sz w:val="16"/>
                      <w:szCs w:val="16"/>
                    </w:rPr>
                    <w:t xml:space="preserve"> travail régulière</w:t>
                  </w:r>
                </w:p>
              </w:tc>
              <w:tc>
                <w:tcPr>
                  <w:tcW w:w="1417" w:type="dxa"/>
                  <w:tcBorders>
                    <w:top w:val="double" w:sz="4" w:space="0" w:color="auto"/>
                    <w:left w:val="double" w:sz="4" w:space="0" w:color="auto"/>
                    <w:bottom w:val="double" w:sz="4" w:space="0" w:color="auto"/>
                    <w:right w:val="double" w:sz="4" w:space="0" w:color="auto"/>
                  </w:tcBorders>
                  <w:shd w:val="clear" w:color="auto" w:fill="B4C6E7" w:themeFill="accent1" w:themeFillTint="66"/>
                  <w:vAlign w:val="center"/>
                </w:tcPr>
                <w:p w14:paraId="5716ACD2" w14:textId="77777777" w:rsidR="00186A24" w:rsidRPr="009F13F0" w:rsidRDefault="00186A24" w:rsidP="00186A24">
                  <w:pPr>
                    <w:jc w:val="center"/>
                    <w:rPr>
                      <w:rFonts w:cstheme="minorHAnsi"/>
                      <w:b/>
                      <w:bCs/>
                      <w:sz w:val="16"/>
                      <w:szCs w:val="16"/>
                    </w:rPr>
                  </w:pPr>
                  <w:r w:rsidRPr="009F13F0">
                    <w:rPr>
                      <w:rFonts w:cstheme="minorHAnsi"/>
                      <w:b/>
                      <w:bCs/>
                      <w:sz w:val="16"/>
                      <w:szCs w:val="16"/>
                    </w:rPr>
                    <w:t>ET</w:t>
                  </w:r>
                </w:p>
              </w:tc>
              <w:tc>
                <w:tcPr>
                  <w:tcW w:w="2268" w:type="dxa"/>
                  <w:tcBorders>
                    <w:top w:val="double" w:sz="4" w:space="0" w:color="auto"/>
                    <w:left w:val="double" w:sz="4" w:space="0" w:color="auto"/>
                    <w:bottom w:val="double" w:sz="4" w:space="0" w:color="auto"/>
                    <w:right w:val="double" w:sz="4" w:space="0" w:color="auto"/>
                  </w:tcBorders>
                  <w:shd w:val="clear" w:color="auto" w:fill="B4C6E7" w:themeFill="accent1" w:themeFillTint="66"/>
                  <w:vAlign w:val="center"/>
                </w:tcPr>
                <w:p w14:paraId="1BF0CEE1" w14:textId="77777777" w:rsidR="00186A24" w:rsidRPr="009F13F0" w:rsidRDefault="00186A24" w:rsidP="00186A24">
                  <w:pPr>
                    <w:jc w:val="center"/>
                    <w:rPr>
                      <w:rFonts w:cstheme="minorHAnsi"/>
                      <w:sz w:val="16"/>
                      <w:szCs w:val="16"/>
                    </w:rPr>
                  </w:pPr>
                  <w:r w:rsidRPr="009F13F0">
                    <w:rPr>
                      <w:rFonts w:cstheme="minorHAnsi"/>
                      <w:b/>
                      <w:bCs/>
                      <w:sz w:val="16"/>
                      <w:szCs w:val="16"/>
                    </w:rPr>
                    <w:t>Nombre de quarts réguliers</w:t>
                  </w:r>
                </w:p>
              </w:tc>
              <w:tc>
                <w:tcPr>
                  <w:tcW w:w="993" w:type="dxa"/>
                  <w:tcBorders>
                    <w:top w:val="double" w:sz="4" w:space="0" w:color="auto"/>
                    <w:left w:val="double" w:sz="4" w:space="0" w:color="auto"/>
                    <w:bottom w:val="double" w:sz="4" w:space="0" w:color="auto"/>
                    <w:right w:val="double" w:sz="4" w:space="0" w:color="auto"/>
                  </w:tcBorders>
                  <w:shd w:val="clear" w:color="auto" w:fill="B4C6E7" w:themeFill="accent1" w:themeFillTint="66"/>
                  <w:vAlign w:val="center"/>
                </w:tcPr>
                <w:p w14:paraId="003D585F" w14:textId="77777777" w:rsidR="00186A24" w:rsidRPr="009F13F0" w:rsidRDefault="00186A24" w:rsidP="00186A24">
                  <w:pPr>
                    <w:jc w:val="center"/>
                    <w:rPr>
                      <w:rFonts w:cstheme="minorHAnsi"/>
                      <w:b/>
                      <w:bCs/>
                      <w:sz w:val="16"/>
                      <w:szCs w:val="16"/>
                    </w:rPr>
                  </w:pPr>
                  <w:r w:rsidRPr="009F13F0">
                    <w:rPr>
                      <w:rFonts w:cstheme="minorHAnsi"/>
                      <w:b/>
                      <w:bCs/>
                      <w:sz w:val="16"/>
                      <w:szCs w:val="16"/>
                    </w:rPr>
                    <w:t xml:space="preserve">Total </w:t>
                  </w:r>
                </w:p>
                <w:p w14:paraId="4C73E4B1" w14:textId="77777777" w:rsidR="00186A24" w:rsidRPr="009F13F0" w:rsidRDefault="00186A24" w:rsidP="00186A24">
                  <w:pPr>
                    <w:jc w:val="center"/>
                    <w:rPr>
                      <w:rFonts w:cstheme="minorHAnsi"/>
                      <w:b/>
                      <w:bCs/>
                      <w:sz w:val="16"/>
                      <w:szCs w:val="16"/>
                    </w:rPr>
                  </w:pPr>
                  <w:r w:rsidRPr="009F13F0">
                    <w:rPr>
                      <w:rFonts w:cstheme="minorHAnsi"/>
                      <w:b/>
                      <w:bCs/>
                      <w:sz w:val="16"/>
                      <w:szCs w:val="16"/>
                    </w:rPr>
                    <w:t>par 2 sem.</w:t>
                  </w:r>
                </w:p>
              </w:tc>
            </w:tr>
            <w:tr w:rsidR="00186A24" w:rsidRPr="009F13F0" w14:paraId="1B05593B" w14:textId="77777777" w:rsidTr="00AF5DBB">
              <w:trPr>
                <w:trHeight w:val="245"/>
              </w:trPr>
              <w:tc>
                <w:tcPr>
                  <w:tcW w:w="2112" w:type="dxa"/>
                  <w:vMerge w:val="restart"/>
                  <w:tcBorders>
                    <w:top w:val="double" w:sz="4" w:space="0" w:color="auto"/>
                    <w:left w:val="double" w:sz="4" w:space="0" w:color="auto"/>
                    <w:bottom w:val="single" w:sz="4" w:space="0" w:color="auto"/>
                    <w:right w:val="single" w:sz="4" w:space="0" w:color="auto"/>
                  </w:tcBorders>
                  <w:shd w:val="clear" w:color="auto" w:fill="D5DCE4" w:themeFill="text2" w:themeFillTint="33"/>
                  <w:vAlign w:val="center"/>
                </w:tcPr>
                <w:p w14:paraId="01C456B8" w14:textId="77777777" w:rsidR="00186A24" w:rsidRPr="009F13F0" w:rsidRDefault="00186A24" w:rsidP="00186A24">
                  <w:pPr>
                    <w:pBdr>
                      <w:between w:val="single" w:sz="4" w:space="1" w:color="auto"/>
                    </w:pBdr>
                    <w:rPr>
                      <w:rFonts w:cstheme="minorHAnsi"/>
                      <w:b/>
                      <w:bCs/>
                      <w:sz w:val="16"/>
                      <w:szCs w:val="16"/>
                    </w:rPr>
                  </w:pPr>
                  <w:r w:rsidRPr="009F13F0">
                    <w:rPr>
                      <w:rFonts w:cstheme="minorHAnsi"/>
                      <w:b/>
                      <w:bCs/>
                      <w:sz w:val="16"/>
                      <w:szCs w:val="16"/>
                    </w:rPr>
                    <w:t xml:space="preserve">Modèle pour un salarié à temps complet totalisant </w:t>
                  </w:r>
                  <w:r>
                    <w:rPr>
                      <w:rFonts w:cstheme="minorHAnsi"/>
                      <w:b/>
                      <w:bCs/>
                      <w:sz w:val="16"/>
                      <w:szCs w:val="16"/>
                    </w:rPr>
                    <w:t xml:space="preserve"> </w:t>
                  </w:r>
                  <w:r w:rsidRPr="009F13F0">
                    <w:rPr>
                      <w:rFonts w:cstheme="minorHAnsi"/>
                      <w:b/>
                      <w:bCs/>
                      <w:sz w:val="16"/>
                      <w:szCs w:val="16"/>
                      <w:u w:val="single"/>
                    </w:rPr>
                    <w:t>70 h/2 sem.</w:t>
                  </w:r>
                </w:p>
              </w:tc>
              <w:tc>
                <w:tcPr>
                  <w:tcW w:w="741" w:type="dxa"/>
                  <w:tcBorders>
                    <w:top w:val="double" w:sz="4" w:space="0" w:color="auto"/>
                    <w:left w:val="single" w:sz="4" w:space="0" w:color="auto"/>
                    <w:bottom w:val="single" w:sz="4" w:space="0" w:color="auto"/>
                    <w:right w:val="single" w:sz="4" w:space="0" w:color="auto"/>
                  </w:tcBorders>
                  <w:shd w:val="clear" w:color="auto" w:fill="D5DCE4" w:themeFill="text2" w:themeFillTint="33"/>
                </w:tcPr>
                <w:p w14:paraId="643F89CA" w14:textId="77777777" w:rsidR="00186A24" w:rsidRPr="009F13F0" w:rsidRDefault="00186A24" w:rsidP="00186A24">
                  <w:pPr>
                    <w:tabs>
                      <w:tab w:val="left" w:pos="1464"/>
                    </w:tabs>
                    <w:jc w:val="center"/>
                    <w:rPr>
                      <w:rFonts w:cstheme="minorHAnsi"/>
                      <w:b/>
                      <w:bCs/>
                      <w:sz w:val="16"/>
                      <w:szCs w:val="16"/>
                    </w:rPr>
                  </w:pPr>
                  <w:r w:rsidRPr="009F13F0">
                    <w:rPr>
                      <w:rFonts w:cstheme="minorHAnsi"/>
                      <w:b/>
                      <w:bCs/>
                      <w:sz w:val="16"/>
                      <w:szCs w:val="16"/>
                    </w:rPr>
                    <w:t>A</w:t>
                  </w:r>
                </w:p>
              </w:tc>
              <w:tc>
                <w:tcPr>
                  <w:tcW w:w="2519" w:type="dxa"/>
                  <w:tcBorders>
                    <w:top w:val="double" w:sz="4" w:space="0" w:color="auto"/>
                    <w:left w:val="single" w:sz="4" w:space="0" w:color="auto"/>
                    <w:bottom w:val="single" w:sz="4" w:space="0" w:color="auto"/>
                    <w:right w:val="nil"/>
                  </w:tcBorders>
                  <w:shd w:val="clear" w:color="auto" w:fill="D5DCE4" w:themeFill="text2" w:themeFillTint="33"/>
                </w:tcPr>
                <w:p w14:paraId="7495E605" w14:textId="77777777" w:rsidR="00186A24" w:rsidRPr="009F13F0" w:rsidRDefault="00186A24" w:rsidP="00186A24">
                  <w:pPr>
                    <w:tabs>
                      <w:tab w:val="left" w:pos="1464"/>
                    </w:tabs>
                    <w:rPr>
                      <w:rFonts w:cstheme="minorHAnsi"/>
                      <w:b/>
                      <w:bCs/>
                      <w:sz w:val="16"/>
                      <w:szCs w:val="16"/>
                    </w:rPr>
                  </w:pPr>
                  <w:r w:rsidRPr="009F13F0">
                    <w:rPr>
                      <w:rFonts w:cstheme="minorHAnsi"/>
                      <w:b/>
                      <w:bCs/>
                      <w:sz w:val="16"/>
                      <w:szCs w:val="16"/>
                    </w:rPr>
                    <w:t xml:space="preserve">2 quarts de 10h30m chacun </w:t>
                  </w:r>
                </w:p>
              </w:tc>
              <w:tc>
                <w:tcPr>
                  <w:tcW w:w="1417" w:type="dxa"/>
                  <w:tcBorders>
                    <w:top w:val="double" w:sz="4" w:space="0" w:color="auto"/>
                    <w:left w:val="nil"/>
                    <w:bottom w:val="single" w:sz="4" w:space="0" w:color="auto"/>
                    <w:right w:val="nil"/>
                  </w:tcBorders>
                  <w:shd w:val="clear" w:color="auto" w:fill="D5DCE4" w:themeFill="text2" w:themeFillTint="33"/>
                </w:tcPr>
                <w:p w14:paraId="35A64447"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double" w:sz="4" w:space="0" w:color="auto"/>
                    <w:left w:val="nil"/>
                    <w:bottom w:val="single" w:sz="4" w:space="0" w:color="auto"/>
                    <w:right w:val="double" w:sz="4" w:space="0" w:color="auto"/>
                  </w:tcBorders>
                  <w:shd w:val="clear" w:color="auto" w:fill="D5DCE4" w:themeFill="text2" w:themeFillTint="33"/>
                </w:tcPr>
                <w:p w14:paraId="46963860" w14:textId="77777777" w:rsidR="00186A24" w:rsidRPr="009F13F0" w:rsidRDefault="00186A24" w:rsidP="00186A24">
                  <w:pPr>
                    <w:jc w:val="both"/>
                    <w:rPr>
                      <w:rFonts w:cstheme="minorHAnsi"/>
                      <w:b/>
                      <w:bCs/>
                      <w:sz w:val="16"/>
                      <w:szCs w:val="16"/>
                    </w:rPr>
                  </w:pPr>
                  <w:r w:rsidRPr="009F13F0">
                    <w:rPr>
                      <w:rFonts w:cstheme="minorHAnsi"/>
                      <w:b/>
                      <w:bCs/>
                      <w:sz w:val="16"/>
                      <w:szCs w:val="16"/>
                    </w:rPr>
                    <w:t>7 quarts de 7h chacun</w:t>
                  </w:r>
                </w:p>
              </w:tc>
              <w:tc>
                <w:tcPr>
                  <w:tcW w:w="993" w:type="dxa"/>
                  <w:tcBorders>
                    <w:top w:val="double" w:sz="4" w:space="0" w:color="auto"/>
                    <w:left w:val="nil"/>
                    <w:bottom w:val="single" w:sz="4" w:space="0" w:color="auto"/>
                    <w:right w:val="double" w:sz="4" w:space="0" w:color="auto"/>
                  </w:tcBorders>
                  <w:shd w:val="clear" w:color="auto" w:fill="D5DCE4" w:themeFill="text2" w:themeFillTint="33"/>
                </w:tcPr>
                <w:p w14:paraId="0BFD99E3" w14:textId="77777777" w:rsidR="00186A24" w:rsidRPr="009F13F0" w:rsidRDefault="00186A24" w:rsidP="00186A24">
                  <w:pPr>
                    <w:jc w:val="center"/>
                    <w:rPr>
                      <w:rFonts w:cstheme="minorHAnsi"/>
                      <w:b/>
                      <w:bCs/>
                      <w:sz w:val="16"/>
                      <w:szCs w:val="16"/>
                    </w:rPr>
                  </w:pPr>
                  <w:r w:rsidRPr="009F13F0">
                    <w:rPr>
                      <w:rFonts w:cstheme="minorHAnsi"/>
                      <w:b/>
                      <w:bCs/>
                      <w:sz w:val="16"/>
                      <w:szCs w:val="16"/>
                    </w:rPr>
                    <w:t>9 quarts</w:t>
                  </w:r>
                </w:p>
              </w:tc>
            </w:tr>
            <w:tr w:rsidR="00186A24" w:rsidRPr="009F13F0" w14:paraId="5BA8A390" w14:textId="77777777" w:rsidTr="00AF5DBB">
              <w:tc>
                <w:tcPr>
                  <w:tcW w:w="2112" w:type="dxa"/>
                  <w:vMerge/>
                  <w:tcBorders>
                    <w:top w:val="single" w:sz="4" w:space="0" w:color="auto"/>
                    <w:left w:val="double" w:sz="4" w:space="0" w:color="auto"/>
                    <w:bottom w:val="single" w:sz="4" w:space="0" w:color="auto"/>
                    <w:right w:val="single" w:sz="4" w:space="0" w:color="auto"/>
                  </w:tcBorders>
                  <w:shd w:val="clear" w:color="auto" w:fill="C5E0B3" w:themeFill="accent6" w:themeFillTint="66"/>
                  <w:vAlign w:val="center"/>
                </w:tcPr>
                <w:p w14:paraId="373CF604"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B6B92A" w14:textId="77777777" w:rsidR="00186A24" w:rsidRPr="009F13F0" w:rsidRDefault="00186A24" w:rsidP="00186A24">
                  <w:pPr>
                    <w:jc w:val="center"/>
                    <w:rPr>
                      <w:rFonts w:cstheme="minorHAnsi"/>
                      <w:b/>
                      <w:bCs/>
                      <w:sz w:val="16"/>
                      <w:szCs w:val="16"/>
                    </w:rPr>
                  </w:pPr>
                  <w:r w:rsidRPr="009F13F0">
                    <w:rPr>
                      <w:rFonts w:cstheme="minorHAnsi"/>
                      <w:b/>
                      <w:bCs/>
                      <w:sz w:val="16"/>
                      <w:szCs w:val="16"/>
                    </w:rPr>
                    <w:t>B</w:t>
                  </w:r>
                </w:p>
              </w:tc>
              <w:tc>
                <w:tcPr>
                  <w:tcW w:w="2519" w:type="dxa"/>
                  <w:tcBorders>
                    <w:top w:val="single" w:sz="4" w:space="0" w:color="auto"/>
                    <w:left w:val="single" w:sz="4" w:space="0" w:color="auto"/>
                    <w:bottom w:val="single" w:sz="4" w:space="0" w:color="auto"/>
                    <w:right w:val="nil"/>
                  </w:tcBorders>
                  <w:shd w:val="clear" w:color="auto" w:fill="D5DCE4" w:themeFill="text2" w:themeFillTint="33"/>
                </w:tcPr>
                <w:p w14:paraId="54EA658F" w14:textId="77777777" w:rsidR="00186A24" w:rsidRPr="009F13F0" w:rsidRDefault="00186A24" w:rsidP="00186A24">
                  <w:pPr>
                    <w:jc w:val="both"/>
                    <w:rPr>
                      <w:rFonts w:cstheme="minorHAnsi"/>
                      <w:b/>
                      <w:bCs/>
                      <w:sz w:val="16"/>
                      <w:szCs w:val="16"/>
                    </w:rPr>
                  </w:pPr>
                  <w:r w:rsidRPr="009F13F0">
                    <w:rPr>
                      <w:rFonts w:cstheme="minorHAnsi"/>
                      <w:b/>
                      <w:bCs/>
                      <w:sz w:val="16"/>
                      <w:szCs w:val="16"/>
                    </w:rPr>
                    <w:t>4 quarts de 10h30m chacun</w:t>
                  </w:r>
                </w:p>
              </w:tc>
              <w:tc>
                <w:tcPr>
                  <w:tcW w:w="1417" w:type="dxa"/>
                  <w:tcBorders>
                    <w:top w:val="single" w:sz="4" w:space="0" w:color="auto"/>
                    <w:left w:val="nil"/>
                    <w:bottom w:val="single" w:sz="4" w:space="0" w:color="auto"/>
                    <w:right w:val="nil"/>
                  </w:tcBorders>
                  <w:shd w:val="clear" w:color="auto" w:fill="D5DCE4" w:themeFill="text2" w:themeFillTint="33"/>
                </w:tcPr>
                <w:p w14:paraId="3F470EF8"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single" w:sz="4" w:space="0" w:color="auto"/>
                    <w:right w:val="double" w:sz="4" w:space="0" w:color="auto"/>
                  </w:tcBorders>
                  <w:shd w:val="clear" w:color="auto" w:fill="D5DCE4" w:themeFill="text2" w:themeFillTint="33"/>
                </w:tcPr>
                <w:p w14:paraId="241608C7" w14:textId="77777777" w:rsidR="00186A24" w:rsidRPr="009F13F0" w:rsidRDefault="00186A24" w:rsidP="00186A24">
                  <w:pPr>
                    <w:jc w:val="both"/>
                    <w:rPr>
                      <w:rFonts w:cstheme="minorHAnsi"/>
                      <w:b/>
                      <w:bCs/>
                      <w:sz w:val="16"/>
                      <w:szCs w:val="16"/>
                    </w:rPr>
                  </w:pPr>
                  <w:r w:rsidRPr="009F13F0">
                    <w:rPr>
                      <w:rFonts w:cstheme="minorHAnsi"/>
                      <w:b/>
                      <w:bCs/>
                      <w:sz w:val="16"/>
                      <w:szCs w:val="16"/>
                    </w:rPr>
                    <w:t>4 quarts de7h chacun</w:t>
                  </w:r>
                </w:p>
              </w:tc>
              <w:tc>
                <w:tcPr>
                  <w:tcW w:w="993" w:type="dxa"/>
                  <w:tcBorders>
                    <w:top w:val="single" w:sz="4" w:space="0" w:color="auto"/>
                    <w:left w:val="nil"/>
                    <w:bottom w:val="single" w:sz="4" w:space="0" w:color="auto"/>
                    <w:right w:val="double" w:sz="4" w:space="0" w:color="auto"/>
                  </w:tcBorders>
                  <w:shd w:val="clear" w:color="auto" w:fill="D5DCE4" w:themeFill="text2" w:themeFillTint="33"/>
                </w:tcPr>
                <w:p w14:paraId="7C5B751C" w14:textId="77777777" w:rsidR="00186A24" w:rsidRPr="009F13F0" w:rsidRDefault="00186A24" w:rsidP="00186A24">
                  <w:pPr>
                    <w:jc w:val="center"/>
                    <w:rPr>
                      <w:rFonts w:cstheme="minorHAnsi"/>
                      <w:b/>
                      <w:bCs/>
                      <w:sz w:val="16"/>
                      <w:szCs w:val="16"/>
                    </w:rPr>
                  </w:pPr>
                  <w:r w:rsidRPr="009F13F0">
                    <w:rPr>
                      <w:rFonts w:cstheme="minorHAnsi"/>
                      <w:b/>
                      <w:bCs/>
                      <w:sz w:val="16"/>
                      <w:szCs w:val="16"/>
                    </w:rPr>
                    <w:t>8 quarts</w:t>
                  </w:r>
                </w:p>
              </w:tc>
            </w:tr>
            <w:tr w:rsidR="00186A24" w:rsidRPr="009F13F0" w14:paraId="2D7A8C1E" w14:textId="77777777" w:rsidTr="00AF5DBB">
              <w:tc>
                <w:tcPr>
                  <w:tcW w:w="2112" w:type="dxa"/>
                  <w:vMerge/>
                  <w:tcBorders>
                    <w:top w:val="single" w:sz="4" w:space="0" w:color="auto"/>
                    <w:left w:val="double" w:sz="4" w:space="0" w:color="auto"/>
                    <w:bottom w:val="double" w:sz="4" w:space="0" w:color="auto"/>
                    <w:right w:val="single" w:sz="4" w:space="0" w:color="auto"/>
                  </w:tcBorders>
                  <w:shd w:val="clear" w:color="auto" w:fill="C5E0B3" w:themeFill="accent6" w:themeFillTint="66"/>
                  <w:vAlign w:val="center"/>
                </w:tcPr>
                <w:p w14:paraId="6F97B6D5"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double" w:sz="4" w:space="0" w:color="auto"/>
                    <w:right w:val="single" w:sz="4" w:space="0" w:color="auto"/>
                  </w:tcBorders>
                  <w:shd w:val="clear" w:color="auto" w:fill="D5DCE4" w:themeFill="text2" w:themeFillTint="33"/>
                </w:tcPr>
                <w:p w14:paraId="2A4DFC52" w14:textId="77777777" w:rsidR="00186A24" w:rsidRPr="009F13F0" w:rsidRDefault="00186A24" w:rsidP="00186A24">
                  <w:pPr>
                    <w:jc w:val="center"/>
                    <w:rPr>
                      <w:rFonts w:cstheme="minorHAnsi"/>
                      <w:b/>
                      <w:bCs/>
                      <w:sz w:val="16"/>
                      <w:szCs w:val="16"/>
                    </w:rPr>
                  </w:pPr>
                  <w:r w:rsidRPr="009F13F0">
                    <w:rPr>
                      <w:rFonts w:cstheme="minorHAnsi"/>
                      <w:b/>
                      <w:bCs/>
                      <w:sz w:val="16"/>
                      <w:szCs w:val="16"/>
                    </w:rPr>
                    <w:t>C</w:t>
                  </w:r>
                </w:p>
              </w:tc>
              <w:tc>
                <w:tcPr>
                  <w:tcW w:w="2519" w:type="dxa"/>
                  <w:tcBorders>
                    <w:top w:val="single" w:sz="4" w:space="0" w:color="auto"/>
                    <w:left w:val="single" w:sz="4" w:space="0" w:color="auto"/>
                    <w:bottom w:val="double" w:sz="4" w:space="0" w:color="auto"/>
                    <w:right w:val="nil"/>
                  </w:tcBorders>
                  <w:shd w:val="clear" w:color="auto" w:fill="D5DCE4" w:themeFill="text2" w:themeFillTint="33"/>
                </w:tcPr>
                <w:p w14:paraId="0CD5A1D8" w14:textId="77777777" w:rsidR="00186A24" w:rsidRPr="009F13F0" w:rsidRDefault="00186A24" w:rsidP="00186A24">
                  <w:pPr>
                    <w:jc w:val="both"/>
                    <w:rPr>
                      <w:rFonts w:cstheme="minorHAnsi"/>
                      <w:b/>
                      <w:bCs/>
                      <w:sz w:val="16"/>
                      <w:szCs w:val="16"/>
                    </w:rPr>
                  </w:pPr>
                  <w:r w:rsidRPr="009F13F0">
                    <w:rPr>
                      <w:rFonts w:cstheme="minorHAnsi"/>
                      <w:b/>
                      <w:bCs/>
                      <w:sz w:val="16"/>
                      <w:szCs w:val="16"/>
                    </w:rPr>
                    <w:t>6 quarts de 10h30m chacun</w:t>
                  </w:r>
                </w:p>
              </w:tc>
              <w:tc>
                <w:tcPr>
                  <w:tcW w:w="1417" w:type="dxa"/>
                  <w:tcBorders>
                    <w:top w:val="single" w:sz="4" w:space="0" w:color="auto"/>
                    <w:left w:val="nil"/>
                    <w:bottom w:val="double" w:sz="4" w:space="0" w:color="auto"/>
                    <w:right w:val="nil"/>
                  </w:tcBorders>
                  <w:shd w:val="clear" w:color="auto" w:fill="D5DCE4" w:themeFill="text2" w:themeFillTint="33"/>
                </w:tcPr>
                <w:p w14:paraId="7AAE9CF4"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double" w:sz="4" w:space="0" w:color="auto"/>
                    <w:right w:val="double" w:sz="4" w:space="0" w:color="auto"/>
                  </w:tcBorders>
                  <w:shd w:val="clear" w:color="auto" w:fill="D5DCE4" w:themeFill="text2" w:themeFillTint="33"/>
                </w:tcPr>
                <w:p w14:paraId="17C83368" w14:textId="77777777" w:rsidR="00186A24" w:rsidRPr="009F13F0" w:rsidRDefault="00186A24" w:rsidP="00186A24">
                  <w:pPr>
                    <w:jc w:val="both"/>
                    <w:rPr>
                      <w:rFonts w:cstheme="minorHAnsi"/>
                      <w:b/>
                      <w:bCs/>
                      <w:sz w:val="16"/>
                      <w:szCs w:val="16"/>
                    </w:rPr>
                  </w:pPr>
                  <w:r w:rsidRPr="009F13F0">
                    <w:rPr>
                      <w:rFonts w:cstheme="minorHAnsi"/>
                      <w:b/>
                      <w:bCs/>
                      <w:sz w:val="16"/>
                      <w:szCs w:val="16"/>
                    </w:rPr>
                    <w:t>1 quart de 7h</w:t>
                  </w:r>
                </w:p>
              </w:tc>
              <w:tc>
                <w:tcPr>
                  <w:tcW w:w="993" w:type="dxa"/>
                  <w:tcBorders>
                    <w:top w:val="single" w:sz="4" w:space="0" w:color="auto"/>
                    <w:left w:val="nil"/>
                    <w:bottom w:val="double" w:sz="4" w:space="0" w:color="auto"/>
                    <w:right w:val="double" w:sz="4" w:space="0" w:color="auto"/>
                  </w:tcBorders>
                  <w:shd w:val="clear" w:color="auto" w:fill="D5DCE4" w:themeFill="text2" w:themeFillTint="33"/>
                </w:tcPr>
                <w:p w14:paraId="7668CC82" w14:textId="77777777" w:rsidR="00186A24" w:rsidRPr="009F13F0" w:rsidRDefault="00186A24" w:rsidP="00186A24">
                  <w:pPr>
                    <w:jc w:val="center"/>
                    <w:rPr>
                      <w:rFonts w:cstheme="minorHAnsi"/>
                      <w:b/>
                      <w:bCs/>
                      <w:sz w:val="16"/>
                      <w:szCs w:val="16"/>
                    </w:rPr>
                  </w:pPr>
                  <w:r w:rsidRPr="009F13F0">
                    <w:rPr>
                      <w:rFonts w:cstheme="minorHAnsi"/>
                      <w:b/>
                      <w:bCs/>
                      <w:sz w:val="16"/>
                      <w:szCs w:val="16"/>
                    </w:rPr>
                    <w:t>7 quarts</w:t>
                  </w:r>
                </w:p>
              </w:tc>
            </w:tr>
            <w:tr w:rsidR="00186A24" w:rsidRPr="009F13F0" w14:paraId="105B4536" w14:textId="77777777" w:rsidTr="00AF5DBB">
              <w:tc>
                <w:tcPr>
                  <w:tcW w:w="2112" w:type="dxa"/>
                  <w:vMerge w:val="restart"/>
                  <w:tcBorders>
                    <w:top w:val="double" w:sz="4" w:space="0" w:color="auto"/>
                    <w:left w:val="double" w:sz="4" w:space="0" w:color="auto"/>
                    <w:bottom w:val="single" w:sz="4" w:space="0" w:color="auto"/>
                    <w:right w:val="single" w:sz="4" w:space="0" w:color="auto"/>
                  </w:tcBorders>
                  <w:shd w:val="clear" w:color="auto" w:fill="C5E0B3" w:themeFill="accent6" w:themeFillTint="66"/>
                  <w:vAlign w:val="center"/>
                </w:tcPr>
                <w:p w14:paraId="515E1C29" w14:textId="77777777" w:rsidR="00186A24" w:rsidRPr="009F13F0" w:rsidRDefault="00186A24" w:rsidP="00186A24">
                  <w:pPr>
                    <w:rPr>
                      <w:rFonts w:cstheme="minorHAnsi"/>
                      <w:b/>
                      <w:bCs/>
                      <w:sz w:val="16"/>
                      <w:szCs w:val="16"/>
                    </w:rPr>
                  </w:pPr>
                  <w:r w:rsidRPr="009F13F0">
                    <w:rPr>
                      <w:rFonts w:cstheme="minorHAnsi"/>
                      <w:b/>
                      <w:bCs/>
                      <w:sz w:val="16"/>
                      <w:szCs w:val="16"/>
                    </w:rPr>
                    <w:t xml:space="preserve">Modèle pour un salarié à temps complet totalisant </w:t>
                  </w:r>
                  <w:r w:rsidRPr="009F13F0">
                    <w:rPr>
                      <w:rFonts w:cstheme="minorHAnsi"/>
                      <w:b/>
                      <w:bCs/>
                      <w:sz w:val="16"/>
                      <w:szCs w:val="16"/>
                      <w:u w:val="single"/>
                    </w:rPr>
                    <w:t>72,50h/2 sem.</w:t>
                  </w:r>
                </w:p>
              </w:tc>
              <w:tc>
                <w:tcPr>
                  <w:tcW w:w="741" w:type="dxa"/>
                  <w:tcBorders>
                    <w:top w:val="double" w:sz="4" w:space="0" w:color="auto"/>
                    <w:left w:val="single" w:sz="4" w:space="0" w:color="auto"/>
                    <w:bottom w:val="single" w:sz="4" w:space="0" w:color="auto"/>
                    <w:right w:val="single" w:sz="4" w:space="0" w:color="auto"/>
                  </w:tcBorders>
                  <w:shd w:val="clear" w:color="auto" w:fill="C5E0B3" w:themeFill="accent6" w:themeFillTint="66"/>
                  <w:vAlign w:val="center"/>
                </w:tcPr>
                <w:p w14:paraId="226B32C1" w14:textId="77777777" w:rsidR="00186A24" w:rsidRPr="009F13F0" w:rsidRDefault="00186A24" w:rsidP="00186A24">
                  <w:pPr>
                    <w:jc w:val="center"/>
                    <w:rPr>
                      <w:rFonts w:cstheme="minorHAnsi"/>
                      <w:b/>
                      <w:bCs/>
                      <w:sz w:val="16"/>
                      <w:szCs w:val="16"/>
                    </w:rPr>
                  </w:pPr>
                  <w:r w:rsidRPr="009F13F0">
                    <w:rPr>
                      <w:rFonts w:cstheme="minorHAnsi"/>
                      <w:b/>
                      <w:bCs/>
                      <w:sz w:val="16"/>
                      <w:szCs w:val="16"/>
                    </w:rPr>
                    <w:t>D</w:t>
                  </w:r>
                </w:p>
              </w:tc>
              <w:tc>
                <w:tcPr>
                  <w:tcW w:w="2519" w:type="dxa"/>
                  <w:tcBorders>
                    <w:top w:val="double" w:sz="4" w:space="0" w:color="auto"/>
                    <w:left w:val="single" w:sz="4" w:space="0" w:color="auto"/>
                    <w:bottom w:val="single" w:sz="4" w:space="0" w:color="auto"/>
                    <w:right w:val="nil"/>
                  </w:tcBorders>
                  <w:shd w:val="clear" w:color="auto" w:fill="C5E0B3" w:themeFill="accent6" w:themeFillTint="66"/>
                </w:tcPr>
                <w:p w14:paraId="0586D222" w14:textId="77777777" w:rsidR="00186A24" w:rsidRPr="009F13F0" w:rsidRDefault="00186A24" w:rsidP="00186A24">
                  <w:pPr>
                    <w:jc w:val="both"/>
                    <w:rPr>
                      <w:rFonts w:cstheme="minorHAnsi"/>
                      <w:b/>
                      <w:bCs/>
                      <w:sz w:val="16"/>
                      <w:szCs w:val="16"/>
                    </w:rPr>
                  </w:pPr>
                  <w:r w:rsidRPr="009F13F0">
                    <w:rPr>
                      <w:rFonts w:cstheme="minorHAnsi"/>
                      <w:b/>
                      <w:bCs/>
                      <w:sz w:val="16"/>
                      <w:szCs w:val="16"/>
                    </w:rPr>
                    <w:t>1 quart de 10h45m et</w:t>
                  </w:r>
                </w:p>
                <w:p w14:paraId="203828C9" w14:textId="77777777" w:rsidR="00186A24" w:rsidRPr="009F13F0" w:rsidRDefault="00186A24" w:rsidP="00186A24">
                  <w:pPr>
                    <w:jc w:val="both"/>
                    <w:rPr>
                      <w:rFonts w:cstheme="minorHAnsi"/>
                      <w:b/>
                      <w:bCs/>
                      <w:sz w:val="16"/>
                      <w:szCs w:val="16"/>
                    </w:rPr>
                  </w:pPr>
                  <w:r w:rsidRPr="009F13F0">
                    <w:rPr>
                      <w:rFonts w:cstheme="minorHAnsi"/>
                      <w:b/>
                      <w:bCs/>
                      <w:sz w:val="16"/>
                      <w:szCs w:val="16"/>
                    </w:rPr>
                    <w:t>1 quart de 11h</w:t>
                  </w:r>
                </w:p>
              </w:tc>
              <w:tc>
                <w:tcPr>
                  <w:tcW w:w="1417" w:type="dxa"/>
                  <w:tcBorders>
                    <w:top w:val="double" w:sz="4" w:space="0" w:color="auto"/>
                    <w:left w:val="nil"/>
                    <w:bottom w:val="single" w:sz="4" w:space="0" w:color="auto"/>
                    <w:right w:val="nil"/>
                  </w:tcBorders>
                  <w:shd w:val="clear" w:color="auto" w:fill="C5E0B3" w:themeFill="accent6" w:themeFillTint="66"/>
                  <w:vAlign w:val="center"/>
                </w:tcPr>
                <w:p w14:paraId="258176F8"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double" w:sz="4" w:space="0" w:color="auto"/>
                    <w:left w:val="nil"/>
                    <w:bottom w:val="single" w:sz="4" w:space="0" w:color="auto"/>
                    <w:right w:val="double" w:sz="4" w:space="0" w:color="auto"/>
                  </w:tcBorders>
                  <w:shd w:val="clear" w:color="auto" w:fill="C5E0B3" w:themeFill="accent6" w:themeFillTint="66"/>
                  <w:vAlign w:val="center"/>
                </w:tcPr>
                <w:p w14:paraId="72BDDAA9" w14:textId="77777777" w:rsidR="00186A24" w:rsidRPr="009F13F0" w:rsidRDefault="00186A24" w:rsidP="00186A24">
                  <w:pPr>
                    <w:jc w:val="both"/>
                    <w:rPr>
                      <w:rFonts w:cstheme="minorHAnsi"/>
                      <w:b/>
                      <w:bCs/>
                      <w:sz w:val="16"/>
                      <w:szCs w:val="16"/>
                    </w:rPr>
                  </w:pPr>
                  <w:r w:rsidRPr="009F13F0">
                    <w:rPr>
                      <w:rFonts w:cstheme="minorHAnsi"/>
                      <w:b/>
                      <w:bCs/>
                      <w:sz w:val="16"/>
                      <w:szCs w:val="16"/>
                    </w:rPr>
                    <w:t>7 quarts de 7h15m chacun</w:t>
                  </w:r>
                </w:p>
              </w:tc>
              <w:tc>
                <w:tcPr>
                  <w:tcW w:w="993" w:type="dxa"/>
                  <w:tcBorders>
                    <w:top w:val="double" w:sz="4" w:space="0" w:color="auto"/>
                    <w:left w:val="nil"/>
                    <w:bottom w:val="single" w:sz="4" w:space="0" w:color="auto"/>
                    <w:right w:val="double" w:sz="4" w:space="0" w:color="auto"/>
                  </w:tcBorders>
                  <w:shd w:val="clear" w:color="auto" w:fill="C5E0B3" w:themeFill="accent6" w:themeFillTint="66"/>
                  <w:vAlign w:val="center"/>
                </w:tcPr>
                <w:p w14:paraId="787A8C0A" w14:textId="77777777" w:rsidR="00186A24" w:rsidRPr="009F13F0" w:rsidRDefault="00186A24" w:rsidP="00186A24">
                  <w:pPr>
                    <w:jc w:val="center"/>
                    <w:rPr>
                      <w:rFonts w:cstheme="minorHAnsi"/>
                      <w:b/>
                      <w:bCs/>
                      <w:sz w:val="16"/>
                      <w:szCs w:val="16"/>
                    </w:rPr>
                  </w:pPr>
                  <w:r w:rsidRPr="009F13F0">
                    <w:rPr>
                      <w:rFonts w:cstheme="minorHAnsi"/>
                      <w:b/>
                      <w:bCs/>
                      <w:sz w:val="16"/>
                      <w:szCs w:val="16"/>
                    </w:rPr>
                    <w:t>9 quarts</w:t>
                  </w:r>
                </w:p>
              </w:tc>
            </w:tr>
            <w:tr w:rsidR="00186A24" w:rsidRPr="009F13F0" w14:paraId="31DAABFE" w14:textId="77777777" w:rsidTr="00AF5DBB">
              <w:tc>
                <w:tcPr>
                  <w:tcW w:w="2112" w:type="dxa"/>
                  <w:vMerge/>
                  <w:tcBorders>
                    <w:top w:val="single" w:sz="4" w:space="0" w:color="auto"/>
                    <w:left w:val="double" w:sz="4" w:space="0" w:color="auto"/>
                    <w:bottom w:val="single" w:sz="4" w:space="0" w:color="auto"/>
                    <w:right w:val="single" w:sz="4" w:space="0" w:color="auto"/>
                  </w:tcBorders>
                  <w:shd w:val="clear" w:color="auto" w:fill="D5DCE4" w:themeFill="text2" w:themeFillTint="33"/>
                  <w:vAlign w:val="center"/>
                </w:tcPr>
                <w:p w14:paraId="187AD98C"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F89ACA" w14:textId="77777777" w:rsidR="00186A24" w:rsidRPr="009F13F0" w:rsidRDefault="00186A24" w:rsidP="00186A24">
                  <w:pPr>
                    <w:jc w:val="center"/>
                    <w:rPr>
                      <w:rFonts w:cstheme="minorHAnsi"/>
                      <w:b/>
                      <w:bCs/>
                      <w:sz w:val="16"/>
                      <w:szCs w:val="16"/>
                    </w:rPr>
                  </w:pPr>
                  <w:r w:rsidRPr="009F13F0">
                    <w:rPr>
                      <w:rFonts w:cstheme="minorHAnsi"/>
                      <w:b/>
                      <w:bCs/>
                      <w:sz w:val="16"/>
                      <w:szCs w:val="16"/>
                    </w:rPr>
                    <w:t>E</w:t>
                  </w:r>
                </w:p>
              </w:tc>
              <w:tc>
                <w:tcPr>
                  <w:tcW w:w="2519" w:type="dxa"/>
                  <w:tcBorders>
                    <w:top w:val="single" w:sz="4" w:space="0" w:color="auto"/>
                    <w:left w:val="single" w:sz="4" w:space="0" w:color="auto"/>
                    <w:bottom w:val="single" w:sz="4" w:space="0" w:color="auto"/>
                    <w:right w:val="nil"/>
                  </w:tcBorders>
                  <w:shd w:val="clear" w:color="auto" w:fill="C5E0B3" w:themeFill="accent6" w:themeFillTint="66"/>
                </w:tcPr>
                <w:p w14:paraId="4B57036F" w14:textId="77777777" w:rsidR="00186A24" w:rsidRPr="009F13F0" w:rsidRDefault="00186A24" w:rsidP="00186A24">
                  <w:pPr>
                    <w:jc w:val="both"/>
                    <w:rPr>
                      <w:rFonts w:cstheme="minorHAnsi"/>
                      <w:b/>
                      <w:bCs/>
                      <w:sz w:val="16"/>
                      <w:szCs w:val="16"/>
                    </w:rPr>
                  </w:pPr>
                  <w:r w:rsidRPr="009F13F0">
                    <w:rPr>
                      <w:rFonts w:cstheme="minorHAnsi"/>
                      <w:b/>
                      <w:bCs/>
                      <w:sz w:val="16"/>
                      <w:szCs w:val="16"/>
                    </w:rPr>
                    <w:t>2 quarts de 10h45m chacun et</w:t>
                  </w:r>
                </w:p>
                <w:p w14:paraId="642BA12C" w14:textId="77777777" w:rsidR="00186A24" w:rsidRPr="009F13F0" w:rsidRDefault="00186A24" w:rsidP="00186A24">
                  <w:pPr>
                    <w:jc w:val="both"/>
                    <w:rPr>
                      <w:rFonts w:cstheme="minorHAnsi"/>
                      <w:b/>
                      <w:bCs/>
                      <w:sz w:val="16"/>
                      <w:szCs w:val="16"/>
                    </w:rPr>
                  </w:pPr>
                  <w:r w:rsidRPr="009F13F0">
                    <w:rPr>
                      <w:rFonts w:cstheme="minorHAnsi"/>
                      <w:b/>
                      <w:bCs/>
                      <w:sz w:val="16"/>
                      <w:szCs w:val="16"/>
                    </w:rPr>
                    <w:t>2 quarts de 11h chacun</w:t>
                  </w:r>
                </w:p>
              </w:tc>
              <w:tc>
                <w:tcPr>
                  <w:tcW w:w="1417" w:type="dxa"/>
                  <w:tcBorders>
                    <w:top w:val="single" w:sz="4" w:space="0" w:color="auto"/>
                    <w:left w:val="nil"/>
                    <w:bottom w:val="single" w:sz="4" w:space="0" w:color="auto"/>
                    <w:right w:val="nil"/>
                  </w:tcBorders>
                  <w:shd w:val="clear" w:color="auto" w:fill="C5E0B3" w:themeFill="accent6" w:themeFillTint="66"/>
                  <w:vAlign w:val="center"/>
                </w:tcPr>
                <w:p w14:paraId="78D30BBE"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single" w:sz="4" w:space="0" w:color="auto"/>
                    <w:right w:val="double" w:sz="4" w:space="0" w:color="auto"/>
                  </w:tcBorders>
                  <w:shd w:val="clear" w:color="auto" w:fill="C5E0B3" w:themeFill="accent6" w:themeFillTint="66"/>
                  <w:vAlign w:val="center"/>
                </w:tcPr>
                <w:p w14:paraId="53767467" w14:textId="77777777" w:rsidR="00186A24" w:rsidRPr="009F13F0" w:rsidRDefault="00186A24" w:rsidP="00186A24">
                  <w:pPr>
                    <w:jc w:val="both"/>
                    <w:rPr>
                      <w:rFonts w:cstheme="minorHAnsi"/>
                      <w:b/>
                      <w:bCs/>
                      <w:sz w:val="16"/>
                      <w:szCs w:val="16"/>
                    </w:rPr>
                  </w:pPr>
                  <w:r w:rsidRPr="009F13F0">
                    <w:rPr>
                      <w:rFonts w:cstheme="minorHAnsi"/>
                      <w:b/>
                      <w:bCs/>
                      <w:sz w:val="16"/>
                      <w:szCs w:val="16"/>
                    </w:rPr>
                    <w:t>4 quarts de 7h15m chacun</w:t>
                  </w:r>
                </w:p>
              </w:tc>
              <w:tc>
                <w:tcPr>
                  <w:tcW w:w="993" w:type="dxa"/>
                  <w:tcBorders>
                    <w:top w:val="single" w:sz="4" w:space="0" w:color="auto"/>
                    <w:left w:val="nil"/>
                    <w:bottom w:val="single" w:sz="4" w:space="0" w:color="auto"/>
                    <w:right w:val="double" w:sz="4" w:space="0" w:color="auto"/>
                  </w:tcBorders>
                  <w:shd w:val="clear" w:color="auto" w:fill="C5E0B3" w:themeFill="accent6" w:themeFillTint="66"/>
                  <w:vAlign w:val="center"/>
                </w:tcPr>
                <w:p w14:paraId="025C8158" w14:textId="77777777" w:rsidR="00186A24" w:rsidRPr="009F13F0" w:rsidRDefault="00186A24" w:rsidP="00186A24">
                  <w:pPr>
                    <w:jc w:val="center"/>
                    <w:rPr>
                      <w:rFonts w:cstheme="minorHAnsi"/>
                      <w:b/>
                      <w:bCs/>
                      <w:sz w:val="16"/>
                      <w:szCs w:val="16"/>
                    </w:rPr>
                  </w:pPr>
                  <w:r w:rsidRPr="009F13F0">
                    <w:rPr>
                      <w:rFonts w:cstheme="minorHAnsi"/>
                      <w:b/>
                      <w:bCs/>
                      <w:sz w:val="16"/>
                      <w:szCs w:val="16"/>
                    </w:rPr>
                    <w:t>8 quarts</w:t>
                  </w:r>
                </w:p>
              </w:tc>
            </w:tr>
            <w:tr w:rsidR="00186A24" w:rsidRPr="009F13F0" w14:paraId="2F715CBB" w14:textId="77777777" w:rsidTr="00AF5DBB">
              <w:tc>
                <w:tcPr>
                  <w:tcW w:w="2112" w:type="dxa"/>
                  <w:vMerge/>
                  <w:tcBorders>
                    <w:top w:val="single" w:sz="4" w:space="0" w:color="auto"/>
                    <w:left w:val="double" w:sz="4" w:space="0" w:color="auto"/>
                    <w:bottom w:val="double" w:sz="4" w:space="0" w:color="auto"/>
                    <w:right w:val="single" w:sz="4" w:space="0" w:color="auto"/>
                  </w:tcBorders>
                  <w:shd w:val="clear" w:color="auto" w:fill="D5DCE4" w:themeFill="text2" w:themeFillTint="33"/>
                  <w:vAlign w:val="center"/>
                </w:tcPr>
                <w:p w14:paraId="2D04EA65"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double" w:sz="4" w:space="0" w:color="auto"/>
                    <w:right w:val="single" w:sz="4" w:space="0" w:color="auto"/>
                  </w:tcBorders>
                  <w:shd w:val="clear" w:color="auto" w:fill="C5E0B3" w:themeFill="accent6" w:themeFillTint="66"/>
                  <w:vAlign w:val="center"/>
                </w:tcPr>
                <w:p w14:paraId="30A0FB3C" w14:textId="77777777" w:rsidR="00186A24" w:rsidRPr="009F13F0" w:rsidRDefault="00186A24" w:rsidP="00186A24">
                  <w:pPr>
                    <w:jc w:val="center"/>
                    <w:rPr>
                      <w:rFonts w:cstheme="minorHAnsi"/>
                      <w:b/>
                      <w:bCs/>
                      <w:sz w:val="16"/>
                      <w:szCs w:val="16"/>
                    </w:rPr>
                  </w:pPr>
                  <w:r w:rsidRPr="009F13F0">
                    <w:rPr>
                      <w:rFonts w:cstheme="minorHAnsi"/>
                      <w:b/>
                      <w:bCs/>
                      <w:sz w:val="16"/>
                      <w:szCs w:val="16"/>
                    </w:rPr>
                    <w:t>F</w:t>
                  </w:r>
                </w:p>
              </w:tc>
              <w:tc>
                <w:tcPr>
                  <w:tcW w:w="2519" w:type="dxa"/>
                  <w:tcBorders>
                    <w:top w:val="single" w:sz="4" w:space="0" w:color="auto"/>
                    <w:left w:val="single" w:sz="4" w:space="0" w:color="auto"/>
                    <w:bottom w:val="double" w:sz="4" w:space="0" w:color="auto"/>
                    <w:right w:val="nil"/>
                  </w:tcBorders>
                  <w:shd w:val="clear" w:color="auto" w:fill="C5E0B3" w:themeFill="accent6" w:themeFillTint="66"/>
                </w:tcPr>
                <w:p w14:paraId="2AD2FEC5" w14:textId="77777777" w:rsidR="00186A24" w:rsidRPr="009F13F0" w:rsidRDefault="00186A24" w:rsidP="00186A24">
                  <w:pPr>
                    <w:jc w:val="both"/>
                    <w:rPr>
                      <w:rFonts w:cstheme="minorHAnsi"/>
                      <w:b/>
                      <w:bCs/>
                      <w:sz w:val="16"/>
                      <w:szCs w:val="16"/>
                    </w:rPr>
                  </w:pPr>
                  <w:r w:rsidRPr="009F13F0">
                    <w:rPr>
                      <w:rFonts w:cstheme="minorHAnsi"/>
                      <w:b/>
                      <w:bCs/>
                      <w:sz w:val="16"/>
                      <w:szCs w:val="16"/>
                    </w:rPr>
                    <w:t>3 quarts de 10h45m chacun et</w:t>
                  </w:r>
                </w:p>
                <w:p w14:paraId="7B849A76" w14:textId="77777777" w:rsidR="00186A24" w:rsidRPr="009F13F0" w:rsidRDefault="00186A24" w:rsidP="00186A24">
                  <w:pPr>
                    <w:jc w:val="both"/>
                    <w:rPr>
                      <w:rFonts w:cstheme="minorHAnsi"/>
                      <w:b/>
                      <w:bCs/>
                      <w:sz w:val="16"/>
                      <w:szCs w:val="16"/>
                    </w:rPr>
                  </w:pPr>
                  <w:r w:rsidRPr="009F13F0">
                    <w:rPr>
                      <w:rFonts w:cstheme="minorHAnsi"/>
                      <w:b/>
                      <w:bCs/>
                      <w:sz w:val="16"/>
                      <w:szCs w:val="16"/>
                    </w:rPr>
                    <w:t>3 quarts de 11h chacun</w:t>
                  </w:r>
                </w:p>
              </w:tc>
              <w:tc>
                <w:tcPr>
                  <w:tcW w:w="1417" w:type="dxa"/>
                  <w:tcBorders>
                    <w:top w:val="single" w:sz="4" w:space="0" w:color="auto"/>
                    <w:left w:val="nil"/>
                    <w:bottom w:val="double" w:sz="4" w:space="0" w:color="auto"/>
                    <w:right w:val="nil"/>
                  </w:tcBorders>
                  <w:shd w:val="clear" w:color="auto" w:fill="C5E0B3" w:themeFill="accent6" w:themeFillTint="66"/>
                  <w:vAlign w:val="center"/>
                </w:tcPr>
                <w:p w14:paraId="2926AB56"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double" w:sz="4" w:space="0" w:color="auto"/>
                    <w:right w:val="double" w:sz="4" w:space="0" w:color="auto"/>
                  </w:tcBorders>
                  <w:shd w:val="clear" w:color="auto" w:fill="C5E0B3" w:themeFill="accent6" w:themeFillTint="66"/>
                  <w:vAlign w:val="center"/>
                </w:tcPr>
                <w:p w14:paraId="4B87CF7E" w14:textId="77777777" w:rsidR="00186A24" w:rsidRPr="009F13F0" w:rsidRDefault="00186A24" w:rsidP="00186A24">
                  <w:pPr>
                    <w:jc w:val="both"/>
                    <w:rPr>
                      <w:rFonts w:cstheme="minorHAnsi"/>
                      <w:b/>
                      <w:bCs/>
                      <w:sz w:val="16"/>
                      <w:szCs w:val="16"/>
                    </w:rPr>
                  </w:pPr>
                  <w:r w:rsidRPr="009F13F0">
                    <w:rPr>
                      <w:rFonts w:cstheme="minorHAnsi"/>
                      <w:b/>
                      <w:bCs/>
                      <w:sz w:val="16"/>
                      <w:szCs w:val="16"/>
                    </w:rPr>
                    <w:t>1 quart de 7h15m</w:t>
                  </w:r>
                </w:p>
              </w:tc>
              <w:tc>
                <w:tcPr>
                  <w:tcW w:w="993" w:type="dxa"/>
                  <w:tcBorders>
                    <w:top w:val="single" w:sz="4" w:space="0" w:color="auto"/>
                    <w:left w:val="nil"/>
                    <w:bottom w:val="double" w:sz="4" w:space="0" w:color="auto"/>
                    <w:right w:val="double" w:sz="4" w:space="0" w:color="auto"/>
                  </w:tcBorders>
                  <w:shd w:val="clear" w:color="auto" w:fill="C5E0B3" w:themeFill="accent6" w:themeFillTint="66"/>
                  <w:vAlign w:val="center"/>
                </w:tcPr>
                <w:p w14:paraId="342FF907" w14:textId="77777777" w:rsidR="00186A24" w:rsidRPr="009F13F0" w:rsidRDefault="00186A24" w:rsidP="00186A24">
                  <w:pPr>
                    <w:jc w:val="center"/>
                    <w:rPr>
                      <w:rFonts w:cstheme="minorHAnsi"/>
                      <w:b/>
                      <w:bCs/>
                      <w:sz w:val="16"/>
                      <w:szCs w:val="16"/>
                    </w:rPr>
                  </w:pPr>
                  <w:r w:rsidRPr="009F13F0">
                    <w:rPr>
                      <w:rFonts w:cstheme="minorHAnsi"/>
                      <w:b/>
                      <w:bCs/>
                      <w:sz w:val="16"/>
                      <w:szCs w:val="16"/>
                    </w:rPr>
                    <w:t>7 quarts</w:t>
                  </w:r>
                </w:p>
              </w:tc>
            </w:tr>
            <w:tr w:rsidR="00186A24" w:rsidRPr="009F13F0" w14:paraId="51D07CF3" w14:textId="77777777" w:rsidTr="00AF5DBB">
              <w:tc>
                <w:tcPr>
                  <w:tcW w:w="2112" w:type="dxa"/>
                  <w:vMerge w:val="restart"/>
                  <w:tcBorders>
                    <w:top w:val="double" w:sz="4" w:space="0" w:color="auto"/>
                    <w:left w:val="double" w:sz="4" w:space="0" w:color="auto"/>
                    <w:bottom w:val="single" w:sz="4" w:space="0" w:color="auto"/>
                    <w:right w:val="single" w:sz="4" w:space="0" w:color="auto"/>
                  </w:tcBorders>
                  <w:shd w:val="clear" w:color="auto" w:fill="D5DCE4" w:themeFill="text2" w:themeFillTint="33"/>
                  <w:vAlign w:val="center"/>
                </w:tcPr>
                <w:p w14:paraId="2AFF4DF2" w14:textId="77777777" w:rsidR="00186A24" w:rsidRPr="009F13F0" w:rsidRDefault="00186A24" w:rsidP="00186A24">
                  <w:pPr>
                    <w:rPr>
                      <w:rFonts w:cstheme="minorHAnsi"/>
                      <w:b/>
                      <w:bCs/>
                      <w:sz w:val="16"/>
                      <w:szCs w:val="16"/>
                    </w:rPr>
                  </w:pPr>
                  <w:r w:rsidRPr="009F13F0">
                    <w:rPr>
                      <w:rFonts w:cstheme="minorHAnsi"/>
                      <w:b/>
                      <w:bCs/>
                      <w:sz w:val="16"/>
                      <w:szCs w:val="16"/>
                    </w:rPr>
                    <w:t xml:space="preserve">Modèle pour un salarié à temps complet totalisant </w:t>
                  </w:r>
                  <w:r>
                    <w:rPr>
                      <w:rFonts w:cstheme="minorHAnsi"/>
                      <w:b/>
                      <w:bCs/>
                      <w:sz w:val="16"/>
                      <w:szCs w:val="16"/>
                    </w:rPr>
                    <w:t xml:space="preserve"> </w:t>
                  </w:r>
                  <w:r w:rsidRPr="009F13F0">
                    <w:rPr>
                      <w:rFonts w:cstheme="minorHAnsi"/>
                      <w:b/>
                      <w:bCs/>
                      <w:sz w:val="16"/>
                      <w:szCs w:val="16"/>
                      <w:u w:val="single"/>
                    </w:rPr>
                    <w:t>75 h/2 sem.</w:t>
                  </w:r>
                </w:p>
              </w:tc>
              <w:tc>
                <w:tcPr>
                  <w:tcW w:w="741" w:type="dxa"/>
                  <w:tcBorders>
                    <w:top w:val="double" w:sz="4" w:space="0" w:color="auto"/>
                    <w:left w:val="single" w:sz="4" w:space="0" w:color="auto"/>
                    <w:bottom w:val="single" w:sz="4" w:space="0" w:color="auto"/>
                    <w:right w:val="single" w:sz="4" w:space="0" w:color="auto"/>
                  </w:tcBorders>
                  <w:shd w:val="clear" w:color="auto" w:fill="D9E2F3" w:themeFill="accent1" w:themeFillTint="33"/>
                </w:tcPr>
                <w:p w14:paraId="1F5E18DA" w14:textId="77777777" w:rsidR="00186A24" w:rsidRPr="009F13F0" w:rsidRDefault="00186A24" w:rsidP="00186A24">
                  <w:pPr>
                    <w:jc w:val="center"/>
                    <w:rPr>
                      <w:rFonts w:cstheme="minorHAnsi"/>
                      <w:b/>
                      <w:bCs/>
                      <w:sz w:val="16"/>
                      <w:szCs w:val="16"/>
                    </w:rPr>
                  </w:pPr>
                  <w:r w:rsidRPr="009F13F0">
                    <w:rPr>
                      <w:rFonts w:cstheme="minorHAnsi"/>
                      <w:b/>
                      <w:bCs/>
                      <w:sz w:val="16"/>
                      <w:szCs w:val="16"/>
                    </w:rPr>
                    <w:t>G</w:t>
                  </w:r>
                </w:p>
              </w:tc>
              <w:tc>
                <w:tcPr>
                  <w:tcW w:w="2519" w:type="dxa"/>
                  <w:tcBorders>
                    <w:top w:val="double" w:sz="4" w:space="0" w:color="auto"/>
                    <w:left w:val="single" w:sz="4" w:space="0" w:color="auto"/>
                    <w:bottom w:val="single" w:sz="4" w:space="0" w:color="auto"/>
                    <w:right w:val="nil"/>
                  </w:tcBorders>
                  <w:shd w:val="clear" w:color="auto" w:fill="D9E2F3" w:themeFill="accent1" w:themeFillTint="33"/>
                </w:tcPr>
                <w:p w14:paraId="77EC3829" w14:textId="77777777" w:rsidR="00186A24" w:rsidRPr="009F13F0" w:rsidRDefault="00186A24" w:rsidP="00186A24">
                  <w:pPr>
                    <w:jc w:val="both"/>
                    <w:rPr>
                      <w:rFonts w:cstheme="minorHAnsi"/>
                      <w:b/>
                      <w:bCs/>
                      <w:sz w:val="16"/>
                      <w:szCs w:val="16"/>
                    </w:rPr>
                  </w:pPr>
                  <w:r w:rsidRPr="009F13F0">
                    <w:rPr>
                      <w:rFonts w:cstheme="minorHAnsi"/>
                      <w:b/>
                      <w:bCs/>
                      <w:sz w:val="16"/>
                      <w:szCs w:val="16"/>
                    </w:rPr>
                    <w:t>2 quarts de 11h15m chacun</w:t>
                  </w:r>
                </w:p>
              </w:tc>
              <w:tc>
                <w:tcPr>
                  <w:tcW w:w="1417" w:type="dxa"/>
                  <w:tcBorders>
                    <w:top w:val="double" w:sz="4" w:space="0" w:color="auto"/>
                    <w:left w:val="nil"/>
                    <w:bottom w:val="single" w:sz="4" w:space="0" w:color="auto"/>
                    <w:right w:val="nil"/>
                  </w:tcBorders>
                  <w:shd w:val="clear" w:color="auto" w:fill="D9E2F3" w:themeFill="accent1" w:themeFillTint="33"/>
                </w:tcPr>
                <w:p w14:paraId="3C337C59"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double" w:sz="4" w:space="0" w:color="auto"/>
                    <w:left w:val="nil"/>
                    <w:bottom w:val="single" w:sz="4" w:space="0" w:color="auto"/>
                    <w:right w:val="double" w:sz="4" w:space="0" w:color="auto"/>
                  </w:tcBorders>
                  <w:shd w:val="clear" w:color="auto" w:fill="D9E2F3" w:themeFill="accent1" w:themeFillTint="33"/>
                </w:tcPr>
                <w:p w14:paraId="1E363B20" w14:textId="77777777" w:rsidR="00186A24" w:rsidRPr="009F13F0" w:rsidRDefault="00186A24" w:rsidP="00186A24">
                  <w:pPr>
                    <w:jc w:val="both"/>
                    <w:rPr>
                      <w:rFonts w:cstheme="minorHAnsi"/>
                      <w:sz w:val="16"/>
                      <w:szCs w:val="16"/>
                    </w:rPr>
                  </w:pPr>
                  <w:r w:rsidRPr="009F13F0">
                    <w:rPr>
                      <w:rFonts w:cstheme="minorHAnsi"/>
                      <w:b/>
                      <w:bCs/>
                      <w:sz w:val="16"/>
                      <w:szCs w:val="16"/>
                    </w:rPr>
                    <w:t>7 quarts de 7h30m chacun</w:t>
                  </w:r>
                </w:p>
              </w:tc>
              <w:tc>
                <w:tcPr>
                  <w:tcW w:w="993" w:type="dxa"/>
                  <w:tcBorders>
                    <w:top w:val="double" w:sz="4" w:space="0" w:color="auto"/>
                    <w:left w:val="single" w:sz="4" w:space="0" w:color="auto"/>
                    <w:bottom w:val="single" w:sz="4" w:space="0" w:color="auto"/>
                    <w:right w:val="double" w:sz="4" w:space="0" w:color="auto"/>
                  </w:tcBorders>
                  <w:shd w:val="clear" w:color="auto" w:fill="D9E2F3" w:themeFill="accent1" w:themeFillTint="33"/>
                </w:tcPr>
                <w:p w14:paraId="2186F778" w14:textId="77777777" w:rsidR="00186A24" w:rsidRPr="009F13F0" w:rsidRDefault="00186A24" w:rsidP="00186A24">
                  <w:pPr>
                    <w:jc w:val="center"/>
                    <w:rPr>
                      <w:rFonts w:cstheme="minorHAnsi"/>
                      <w:b/>
                      <w:bCs/>
                      <w:sz w:val="16"/>
                      <w:szCs w:val="16"/>
                    </w:rPr>
                  </w:pPr>
                  <w:r w:rsidRPr="009F13F0">
                    <w:rPr>
                      <w:rFonts w:cstheme="minorHAnsi"/>
                      <w:b/>
                      <w:bCs/>
                      <w:sz w:val="16"/>
                      <w:szCs w:val="16"/>
                    </w:rPr>
                    <w:t>9 quarts</w:t>
                  </w:r>
                </w:p>
              </w:tc>
            </w:tr>
            <w:tr w:rsidR="00186A24" w:rsidRPr="009F13F0" w14:paraId="2F32A781" w14:textId="77777777" w:rsidTr="00AF5DBB">
              <w:tc>
                <w:tcPr>
                  <w:tcW w:w="2112" w:type="dxa"/>
                  <w:vMerge/>
                  <w:tcBorders>
                    <w:top w:val="single" w:sz="4" w:space="0" w:color="auto"/>
                    <w:left w:val="double" w:sz="4" w:space="0" w:color="auto"/>
                    <w:bottom w:val="single" w:sz="4" w:space="0" w:color="auto"/>
                    <w:right w:val="single" w:sz="4" w:space="0" w:color="auto"/>
                  </w:tcBorders>
                  <w:shd w:val="clear" w:color="auto" w:fill="C5E0B3" w:themeFill="accent6" w:themeFillTint="66"/>
                  <w:vAlign w:val="center"/>
                </w:tcPr>
                <w:p w14:paraId="4656659F"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855B73" w14:textId="77777777" w:rsidR="00186A24" w:rsidRPr="009F13F0" w:rsidRDefault="00186A24" w:rsidP="00186A24">
                  <w:pPr>
                    <w:jc w:val="center"/>
                    <w:rPr>
                      <w:rFonts w:cstheme="minorHAnsi"/>
                      <w:b/>
                      <w:bCs/>
                      <w:sz w:val="16"/>
                      <w:szCs w:val="16"/>
                    </w:rPr>
                  </w:pPr>
                  <w:r w:rsidRPr="009F13F0">
                    <w:rPr>
                      <w:rFonts w:cstheme="minorHAnsi"/>
                      <w:b/>
                      <w:bCs/>
                      <w:sz w:val="16"/>
                      <w:szCs w:val="16"/>
                    </w:rPr>
                    <w:t>H</w:t>
                  </w:r>
                </w:p>
              </w:tc>
              <w:tc>
                <w:tcPr>
                  <w:tcW w:w="2519" w:type="dxa"/>
                  <w:tcBorders>
                    <w:top w:val="single" w:sz="4" w:space="0" w:color="auto"/>
                    <w:left w:val="single" w:sz="4" w:space="0" w:color="auto"/>
                    <w:bottom w:val="single" w:sz="4" w:space="0" w:color="auto"/>
                    <w:right w:val="nil"/>
                  </w:tcBorders>
                  <w:shd w:val="clear" w:color="auto" w:fill="D9E2F3" w:themeFill="accent1" w:themeFillTint="33"/>
                </w:tcPr>
                <w:p w14:paraId="4612510C" w14:textId="77777777" w:rsidR="00186A24" w:rsidRPr="009F13F0" w:rsidRDefault="00186A24" w:rsidP="00186A24">
                  <w:pPr>
                    <w:jc w:val="both"/>
                    <w:rPr>
                      <w:rFonts w:cstheme="minorHAnsi"/>
                      <w:b/>
                      <w:bCs/>
                      <w:sz w:val="16"/>
                      <w:szCs w:val="16"/>
                    </w:rPr>
                  </w:pPr>
                  <w:r w:rsidRPr="009F13F0">
                    <w:rPr>
                      <w:rFonts w:cstheme="minorHAnsi"/>
                      <w:b/>
                      <w:bCs/>
                      <w:sz w:val="16"/>
                      <w:szCs w:val="16"/>
                    </w:rPr>
                    <w:t>4 quarts de 11h15m chacun</w:t>
                  </w:r>
                </w:p>
              </w:tc>
              <w:tc>
                <w:tcPr>
                  <w:tcW w:w="1417" w:type="dxa"/>
                  <w:tcBorders>
                    <w:top w:val="single" w:sz="4" w:space="0" w:color="auto"/>
                    <w:left w:val="nil"/>
                    <w:bottom w:val="single" w:sz="4" w:space="0" w:color="auto"/>
                    <w:right w:val="nil"/>
                  </w:tcBorders>
                  <w:shd w:val="clear" w:color="auto" w:fill="D9E2F3" w:themeFill="accent1" w:themeFillTint="33"/>
                </w:tcPr>
                <w:p w14:paraId="47BC2661"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single" w:sz="4" w:space="0" w:color="auto"/>
                    <w:right w:val="double" w:sz="4" w:space="0" w:color="auto"/>
                  </w:tcBorders>
                  <w:shd w:val="clear" w:color="auto" w:fill="D9E2F3" w:themeFill="accent1" w:themeFillTint="33"/>
                </w:tcPr>
                <w:p w14:paraId="18193C18" w14:textId="77777777" w:rsidR="00186A24" w:rsidRPr="009F13F0" w:rsidRDefault="00186A24" w:rsidP="00186A24">
                  <w:pPr>
                    <w:jc w:val="both"/>
                    <w:rPr>
                      <w:rFonts w:cstheme="minorHAnsi"/>
                      <w:sz w:val="16"/>
                      <w:szCs w:val="16"/>
                    </w:rPr>
                  </w:pPr>
                  <w:r w:rsidRPr="009F13F0">
                    <w:rPr>
                      <w:rFonts w:cstheme="minorHAnsi"/>
                      <w:b/>
                      <w:bCs/>
                      <w:sz w:val="16"/>
                      <w:szCs w:val="16"/>
                    </w:rPr>
                    <w:t>4 quarts de 7h30m chacun</w:t>
                  </w:r>
                </w:p>
              </w:tc>
              <w:tc>
                <w:tcPr>
                  <w:tcW w:w="993" w:type="dxa"/>
                  <w:tcBorders>
                    <w:top w:val="single" w:sz="4" w:space="0" w:color="auto"/>
                    <w:left w:val="single" w:sz="4" w:space="0" w:color="auto"/>
                    <w:bottom w:val="single" w:sz="4" w:space="0" w:color="auto"/>
                    <w:right w:val="double" w:sz="4" w:space="0" w:color="auto"/>
                  </w:tcBorders>
                  <w:shd w:val="clear" w:color="auto" w:fill="D9E2F3" w:themeFill="accent1" w:themeFillTint="33"/>
                </w:tcPr>
                <w:p w14:paraId="1B232AEE" w14:textId="77777777" w:rsidR="00186A24" w:rsidRPr="009F13F0" w:rsidRDefault="00186A24" w:rsidP="00186A24">
                  <w:pPr>
                    <w:jc w:val="center"/>
                    <w:rPr>
                      <w:rFonts w:cstheme="minorHAnsi"/>
                      <w:b/>
                      <w:bCs/>
                      <w:sz w:val="16"/>
                      <w:szCs w:val="16"/>
                    </w:rPr>
                  </w:pPr>
                  <w:r w:rsidRPr="009F13F0">
                    <w:rPr>
                      <w:rFonts w:cstheme="minorHAnsi"/>
                      <w:b/>
                      <w:bCs/>
                      <w:sz w:val="16"/>
                      <w:szCs w:val="16"/>
                    </w:rPr>
                    <w:t>8 quarts</w:t>
                  </w:r>
                </w:p>
              </w:tc>
            </w:tr>
            <w:tr w:rsidR="00186A24" w:rsidRPr="009F13F0" w14:paraId="5DA1957A" w14:textId="77777777" w:rsidTr="00AF5DBB">
              <w:tc>
                <w:tcPr>
                  <w:tcW w:w="2112" w:type="dxa"/>
                  <w:vMerge/>
                  <w:tcBorders>
                    <w:top w:val="single" w:sz="4" w:space="0" w:color="auto"/>
                    <w:left w:val="double" w:sz="4" w:space="0" w:color="auto"/>
                    <w:bottom w:val="double" w:sz="4" w:space="0" w:color="auto"/>
                    <w:right w:val="single" w:sz="4" w:space="0" w:color="auto"/>
                  </w:tcBorders>
                  <w:shd w:val="clear" w:color="auto" w:fill="C5E0B3" w:themeFill="accent6" w:themeFillTint="66"/>
                  <w:vAlign w:val="center"/>
                </w:tcPr>
                <w:p w14:paraId="4550DECC"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double" w:sz="4" w:space="0" w:color="auto"/>
                    <w:right w:val="single" w:sz="4" w:space="0" w:color="auto"/>
                  </w:tcBorders>
                  <w:shd w:val="clear" w:color="auto" w:fill="D9E2F3" w:themeFill="accent1" w:themeFillTint="33"/>
                </w:tcPr>
                <w:p w14:paraId="4A801745" w14:textId="77777777" w:rsidR="00186A24" w:rsidRPr="009F13F0" w:rsidRDefault="00186A24" w:rsidP="00186A24">
                  <w:pPr>
                    <w:jc w:val="center"/>
                    <w:rPr>
                      <w:rFonts w:cstheme="minorHAnsi"/>
                      <w:b/>
                      <w:bCs/>
                      <w:sz w:val="16"/>
                      <w:szCs w:val="16"/>
                    </w:rPr>
                  </w:pPr>
                  <w:r w:rsidRPr="009F13F0">
                    <w:rPr>
                      <w:rFonts w:cstheme="minorHAnsi"/>
                      <w:b/>
                      <w:bCs/>
                      <w:sz w:val="16"/>
                      <w:szCs w:val="16"/>
                    </w:rPr>
                    <w:t>I</w:t>
                  </w:r>
                </w:p>
              </w:tc>
              <w:tc>
                <w:tcPr>
                  <w:tcW w:w="2519" w:type="dxa"/>
                  <w:tcBorders>
                    <w:top w:val="single" w:sz="4" w:space="0" w:color="auto"/>
                    <w:left w:val="single" w:sz="4" w:space="0" w:color="auto"/>
                    <w:bottom w:val="double" w:sz="4" w:space="0" w:color="auto"/>
                    <w:right w:val="nil"/>
                  </w:tcBorders>
                  <w:shd w:val="clear" w:color="auto" w:fill="D9E2F3" w:themeFill="accent1" w:themeFillTint="33"/>
                </w:tcPr>
                <w:p w14:paraId="2F097FC5" w14:textId="77777777" w:rsidR="00186A24" w:rsidRPr="009F13F0" w:rsidRDefault="00186A24" w:rsidP="00186A24">
                  <w:pPr>
                    <w:jc w:val="both"/>
                    <w:rPr>
                      <w:rFonts w:cstheme="minorHAnsi"/>
                      <w:b/>
                      <w:bCs/>
                      <w:sz w:val="16"/>
                      <w:szCs w:val="16"/>
                    </w:rPr>
                  </w:pPr>
                  <w:r w:rsidRPr="009F13F0">
                    <w:rPr>
                      <w:rFonts w:cstheme="minorHAnsi"/>
                      <w:b/>
                      <w:bCs/>
                      <w:sz w:val="16"/>
                      <w:szCs w:val="16"/>
                    </w:rPr>
                    <w:t>6 quarts de 11h15m chacun</w:t>
                  </w:r>
                </w:p>
              </w:tc>
              <w:tc>
                <w:tcPr>
                  <w:tcW w:w="1417" w:type="dxa"/>
                  <w:tcBorders>
                    <w:top w:val="single" w:sz="4" w:space="0" w:color="auto"/>
                    <w:left w:val="nil"/>
                    <w:bottom w:val="double" w:sz="4" w:space="0" w:color="auto"/>
                    <w:right w:val="nil"/>
                  </w:tcBorders>
                  <w:shd w:val="clear" w:color="auto" w:fill="D9E2F3" w:themeFill="accent1" w:themeFillTint="33"/>
                </w:tcPr>
                <w:p w14:paraId="1A7769E8"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double" w:sz="4" w:space="0" w:color="auto"/>
                    <w:right w:val="double" w:sz="4" w:space="0" w:color="auto"/>
                  </w:tcBorders>
                  <w:shd w:val="clear" w:color="auto" w:fill="D9E2F3" w:themeFill="accent1" w:themeFillTint="33"/>
                </w:tcPr>
                <w:p w14:paraId="7226ABBD" w14:textId="77777777" w:rsidR="00186A24" w:rsidRPr="009F13F0" w:rsidRDefault="00186A24" w:rsidP="00186A24">
                  <w:pPr>
                    <w:jc w:val="both"/>
                    <w:rPr>
                      <w:rFonts w:cstheme="minorHAnsi"/>
                      <w:sz w:val="16"/>
                      <w:szCs w:val="16"/>
                    </w:rPr>
                  </w:pPr>
                  <w:r w:rsidRPr="009F13F0">
                    <w:rPr>
                      <w:rFonts w:cstheme="minorHAnsi"/>
                      <w:b/>
                      <w:bCs/>
                      <w:sz w:val="16"/>
                      <w:szCs w:val="16"/>
                    </w:rPr>
                    <w:t>1 quart de 7h30m</w:t>
                  </w:r>
                </w:p>
              </w:tc>
              <w:tc>
                <w:tcPr>
                  <w:tcW w:w="993" w:type="dxa"/>
                  <w:tcBorders>
                    <w:top w:val="single" w:sz="4" w:space="0" w:color="auto"/>
                    <w:left w:val="single" w:sz="4" w:space="0" w:color="auto"/>
                    <w:bottom w:val="double" w:sz="4" w:space="0" w:color="auto"/>
                    <w:right w:val="double" w:sz="4" w:space="0" w:color="auto"/>
                  </w:tcBorders>
                  <w:shd w:val="clear" w:color="auto" w:fill="D9E2F3" w:themeFill="accent1" w:themeFillTint="33"/>
                </w:tcPr>
                <w:p w14:paraId="50977648" w14:textId="77777777" w:rsidR="00186A24" w:rsidRPr="009F13F0" w:rsidRDefault="00186A24" w:rsidP="00186A24">
                  <w:pPr>
                    <w:jc w:val="center"/>
                    <w:rPr>
                      <w:rFonts w:cstheme="minorHAnsi"/>
                      <w:b/>
                      <w:bCs/>
                      <w:sz w:val="16"/>
                      <w:szCs w:val="16"/>
                    </w:rPr>
                  </w:pPr>
                  <w:r w:rsidRPr="009F13F0">
                    <w:rPr>
                      <w:rFonts w:cstheme="minorHAnsi"/>
                      <w:b/>
                      <w:bCs/>
                      <w:sz w:val="16"/>
                      <w:szCs w:val="16"/>
                    </w:rPr>
                    <w:t>7 quarts</w:t>
                  </w:r>
                </w:p>
              </w:tc>
            </w:tr>
            <w:tr w:rsidR="00186A24" w:rsidRPr="009F13F0" w14:paraId="43D9E503" w14:textId="77777777" w:rsidTr="00AF5DBB">
              <w:tc>
                <w:tcPr>
                  <w:tcW w:w="2112" w:type="dxa"/>
                  <w:vMerge w:val="restart"/>
                  <w:tcBorders>
                    <w:top w:val="double" w:sz="4" w:space="0" w:color="auto"/>
                    <w:left w:val="double" w:sz="4" w:space="0" w:color="auto"/>
                    <w:bottom w:val="single" w:sz="4" w:space="0" w:color="auto"/>
                    <w:right w:val="single" w:sz="4" w:space="0" w:color="auto"/>
                  </w:tcBorders>
                  <w:shd w:val="clear" w:color="auto" w:fill="C5E0B3" w:themeFill="accent6" w:themeFillTint="66"/>
                  <w:vAlign w:val="center"/>
                </w:tcPr>
                <w:p w14:paraId="1AF043B0" w14:textId="77777777" w:rsidR="00186A24" w:rsidRPr="009F13F0" w:rsidRDefault="00186A24" w:rsidP="00186A24">
                  <w:pPr>
                    <w:rPr>
                      <w:rFonts w:cstheme="minorHAnsi"/>
                      <w:b/>
                      <w:bCs/>
                      <w:sz w:val="16"/>
                      <w:szCs w:val="16"/>
                    </w:rPr>
                  </w:pPr>
                  <w:r w:rsidRPr="009F13F0">
                    <w:rPr>
                      <w:rFonts w:cstheme="minorHAnsi"/>
                      <w:b/>
                      <w:bCs/>
                      <w:sz w:val="16"/>
                      <w:szCs w:val="16"/>
                    </w:rPr>
                    <w:t xml:space="preserve">Modèle pour un salarié à temps complet totalisant </w:t>
                  </w:r>
                  <w:r w:rsidRPr="009F13F0">
                    <w:rPr>
                      <w:rFonts w:cstheme="minorHAnsi"/>
                      <w:b/>
                      <w:bCs/>
                      <w:sz w:val="16"/>
                      <w:szCs w:val="16"/>
                      <w:u w:val="single"/>
                    </w:rPr>
                    <w:t>77,50 h/2 sem.</w:t>
                  </w:r>
                </w:p>
              </w:tc>
              <w:tc>
                <w:tcPr>
                  <w:tcW w:w="741" w:type="dxa"/>
                  <w:tcBorders>
                    <w:top w:val="double" w:sz="4" w:space="0" w:color="auto"/>
                    <w:left w:val="single" w:sz="4" w:space="0" w:color="auto"/>
                    <w:bottom w:val="single" w:sz="4" w:space="0" w:color="auto"/>
                    <w:right w:val="single" w:sz="4" w:space="0" w:color="auto"/>
                  </w:tcBorders>
                  <w:shd w:val="clear" w:color="auto" w:fill="C5E0B3" w:themeFill="accent6" w:themeFillTint="66"/>
                </w:tcPr>
                <w:p w14:paraId="0E616CAA" w14:textId="77777777" w:rsidR="00186A24" w:rsidRPr="009F13F0" w:rsidRDefault="00186A24" w:rsidP="00186A24">
                  <w:pPr>
                    <w:jc w:val="center"/>
                    <w:rPr>
                      <w:rFonts w:cstheme="minorHAnsi"/>
                      <w:b/>
                      <w:bCs/>
                      <w:sz w:val="16"/>
                      <w:szCs w:val="16"/>
                    </w:rPr>
                  </w:pPr>
                  <w:r w:rsidRPr="009F13F0">
                    <w:rPr>
                      <w:rFonts w:cstheme="minorHAnsi"/>
                      <w:b/>
                      <w:bCs/>
                      <w:sz w:val="16"/>
                      <w:szCs w:val="16"/>
                    </w:rPr>
                    <w:t>J</w:t>
                  </w:r>
                </w:p>
              </w:tc>
              <w:tc>
                <w:tcPr>
                  <w:tcW w:w="2519" w:type="dxa"/>
                  <w:tcBorders>
                    <w:top w:val="double" w:sz="4" w:space="0" w:color="auto"/>
                    <w:left w:val="single" w:sz="4" w:space="0" w:color="auto"/>
                    <w:bottom w:val="single" w:sz="4" w:space="0" w:color="auto"/>
                    <w:right w:val="nil"/>
                  </w:tcBorders>
                  <w:shd w:val="clear" w:color="auto" w:fill="C5E0B3" w:themeFill="accent6" w:themeFillTint="66"/>
                </w:tcPr>
                <w:p w14:paraId="4A92724D" w14:textId="77777777" w:rsidR="00186A24" w:rsidRPr="009F13F0" w:rsidRDefault="00186A24" w:rsidP="00186A24">
                  <w:pPr>
                    <w:jc w:val="both"/>
                    <w:rPr>
                      <w:rFonts w:cstheme="minorHAnsi"/>
                      <w:b/>
                      <w:bCs/>
                      <w:sz w:val="16"/>
                      <w:szCs w:val="16"/>
                    </w:rPr>
                  </w:pPr>
                  <w:r w:rsidRPr="009F13F0">
                    <w:rPr>
                      <w:rFonts w:cstheme="minorHAnsi"/>
                      <w:b/>
                      <w:bCs/>
                      <w:sz w:val="16"/>
                      <w:szCs w:val="16"/>
                    </w:rPr>
                    <w:t xml:space="preserve">1 quart de 11h30m et </w:t>
                  </w:r>
                </w:p>
                <w:p w14:paraId="6F37C4D1" w14:textId="77777777" w:rsidR="00186A24" w:rsidRPr="009F13F0" w:rsidRDefault="00186A24" w:rsidP="00186A24">
                  <w:pPr>
                    <w:jc w:val="both"/>
                    <w:rPr>
                      <w:rFonts w:cstheme="minorHAnsi"/>
                      <w:sz w:val="16"/>
                      <w:szCs w:val="16"/>
                    </w:rPr>
                  </w:pPr>
                  <w:r w:rsidRPr="009F13F0">
                    <w:rPr>
                      <w:rFonts w:cstheme="minorHAnsi"/>
                      <w:b/>
                      <w:bCs/>
                      <w:sz w:val="16"/>
                      <w:szCs w:val="16"/>
                    </w:rPr>
                    <w:t>1 quart de 11h45m</w:t>
                  </w:r>
                </w:p>
              </w:tc>
              <w:tc>
                <w:tcPr>
                  <w:tcW w:w="1417" w:type="dxa"/>
                  <w:tcBorders>
                    <w:top w:val="double" w:sz="4" w:space="0" w:color="auto"/>
                    <w:left w:val="nil"/>
                    <w:bottom w:val="single" w:sz="4" w:space="0" w:color="auto"/>
                    <w:right w:val="nil"/>
                  </w:tcBorders>
                  <w:shd w:val="clear" w:color="auto" w:fill="C5E0B3" w:themeFill="accent6" w:themeFillTint="66"/>
                  <w:vAlign w:val="center"/>
                </w:tcPr>
                <w:p w14:paraId="498685C1"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double" w:sz="4" w:space="0" w:color="auto"/>
                    <w:left w:val="nil"/>
                    <w:bottom w:val="single" w:sz="4" w:space="0" w:color="auto"/>
                    <w:right w:val="double" w:sz="4" w:space="0" w:color="auto"/>
                  </w:tcBorders>
                  <w:shd w:val="clear" w:color="auto" w:fill="C5E0B3" w:themeFill="accent6" w:themeFillTint="66"/>
                  <w:vAlign w:val="center"/>
                </w:tcPr>
                <w:p w14:paraId="48C61275" w14:textId="77777777" w:rsidR="00186A24" w:rsidRPr="009F13F0" w:rsidRDefault="00186A24" w:rsidP="00186A24">
                  <w:pPr>
                    <w:jc w:val="both"/>
                    <w:rPr>
                      <w:rFonts w:cstheme="minorHAnsi"/>
                      <w:sz w:val="16"/>
                      <w:szCs w:val="16"/>
                    </w:rPr>
                  </w:pPr>
                  <w:r w:rsidRPr="009F13F0">
                    <w:rPr>
                      <w:rFonts w:cstheme="minorHAnsi"/>
                      <w:b/>
                      <w:bCs/>
                      <w:sz w:val="16"/>
                      <w:szCs w:val="16"/>
                    </w:rPr>
                    <w:t>7 quarts de 7h45m chacun</w:t>
                  </w:r>
                </w:p>
              </w:tc>
              <w:tc>
                <w:tcPr>
                  <w:tcW w:w="993" w:type="dxa"/>
                  <w:tcBorders>
                    <w:top w:val="double" w:sz="4" w:space="0" w:color="auto"/>
                    <w:left w:val="single" w:sz="4" w:space="0" w:color="auto"/>
                    <w:bottom w:val="single" w:sz="4" w:space="0" w:color="auto"/>
                    <w:right w:val="double" w:sz="4" w:space="0" w:color="auto"/>
                  </w:tcBorders>
                  <w:shd w:val="clear" w:color="auto" w:fill="C5E0B3" w:themeFill="accent6" w:themeFillTint="66"/>
                </w:tcPr>
                <w:p w14:paraId="71BEE812" w14:textId="77777777" w:rsidR="00186A24" w:rsidRPr="009F13F0" w:rsidRDefault="00186A24" w:rsidP="00186A24">
                  <w:pPr>
                    <w:jc w:val="center"/>
                    <w:rPr>
                      <w:rFonts w:cstheme="minorHAnsi"/>
                      <w:b/>
                      <w:bCs/>
                      <w:sz w:val="16"/>
                      <w:szCs w:val="16"/>
                    </w:rPr>
                  </w:pPr>
                  <w:r w:rsidRPr="009F13F0">
                    <w:rPr>
                      <w:rFonts w:cstheme="minorHAnsi"/>
                      <w:b/>
                      <w:bCs/>
                      <w:sz w:val="16"/>
                      <w:szCs w:val="16"/>
                    </w:rPr>
                    <w:t>9 quarts</w:t>
                  </w:r>
                </w:p>
              </w:tc>
            </w:tr>
            <w:tr w:rsidR="00186A24" w:rsidRPr="009F13F0" w14:paraId="6593218B" w14:textId="77777777" w:rsidTr="00AF5DBB">
              <w:trPr>
                <w:trHeight w:val="350"/>
              </w:trPr>
              <w:tc>
                <w:tcPr>
                  <w:tcW w:w="2112" w:type="dxa"/>
                  <w:vMerge/>
                  <w:tcBorders>
                    <w:top w:val="single" w:sz="4" w:space="0" w:color="auto"/>
                    <w:left w:val="double" w:sz="4" w:space="0" w:color="auto"/>
                    <w:bottom w:val="single" w:sz="4" w:space="0" w:color="auto"/>
                    <w:right w:val="single" w:sz="4" w:space="0" w:color="auto"/>
                  </w:tcBorders>
                  <w:shd w:val="clear" w:color="auto" w:fill="D5DCE4" w:themeFill="text2" w:themeFillTint="33"/>
                </w:tcPr>
                <w:p w14:paraId="19338247"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199DA1" w14:textId="77777777" w:rsidR="00186A24" w:rsidRPr="009F13F0" w:rsidRDefault="00186A24" w:rsidP="00186A24">
                  <w:pPr>
                    <w:jc w:val="center"/>
                    <w:rPr>
                      <w:rFonts w:cstheme="minorHAnsi"/>
                      <w:b/>
                      <w:bCs/>
                      <w:sz w:val="16"/>
                      <w:szCs w:val="16"/>
                    </w:rPr>
                  </w:pPr>
                  <w:r w:rsidRPr="009F13F0">
                    <w:rPr>
                      <w:rFonts w:cstheme="minorHAnsi"/>
                      <w:b/>
                      <w:bCs/>
                      <w:sz w:val="16"/>
                      <w:szCs w:val="16"/>
                    </w:rPr>
                    <w:t>K</w:t>
                  </w:r>
                </w:p>
              </w:tc>
              <w:tc>
                <w:tcPr>
                  <w:tcW w:w="2519" w:type="dxa"/>
                  <w:tcBorders>
                    <w:top w:val="single" w:sz="4" w:space="0" w:color="auto"/>
                    <w:left w:val="single" w:sz="4" w:space="0" w:color="auto"/>
                    <w:bottom w:val="single" w:sz="4" w:space="0" w:color="auto"/>
                    <w:right w:val="nil"/>
                  </w:tcBorders>
                  <w:shd w:val="clear" w:color="auto" w:fill="C5E0B3" w:themeFill="accent6" w:themeFillTint="66"/>
                </w:tcPr>
                <w:p w14:paraId="39C12066" w14:textId="77777777" w:rsidR="00186A24" w:rsidRPr="009F13F0" w:rsidRDefault="00186A24" w:rsidP="00186A24">
                  <w:pPr>
                    <w:jc w:val="both"/>
                    <w:rPr>
                      <w:rFonts w:cstheme="minorHAnsi"/>
                      <w:b/>
                      <w:bCs/>
                      <w:sz w:val="16"/>
                      <w:szCs w:val="16"/>
                    </w:rPr>
                  </w:pPr>
                  <w:r w:rsidRPr="009F13F0">
                    <w:rPr>
                      <w:rFonts w:cstheme="minorHAnsi"/>
                      <w:b/>
                      <w:bCs/>
                      <w:sz w:val="16"/>
                      <w:szCs w:val="16"/>
                    </w:rPr>
                    <w:t>2 quarts de 11h30m chacun et</w:t>
                  </w:r>
                </w:p>
                <w:p w14:paraId="4104CD02" w14:textId="77777777" w:rsidR="00186A24" w:rsidRPr="009F13F0" w:rsidRDefault="00186A24" w:rsidP="00186A24">
                  <w:pPr>
                    <w:jc w:val="both"/>
                    <w:rPr>
                      <w:rFonts w:cstheme="minorHAnsi"/>
                      <w:sz w:val="16"/>
                      <w:szCs w:val="16"/>
                    </w:rPr>
                  </w:pPr>
                  <w:r w:rsidRPr="009F13F0">
                    <w:rPr>
                      <w:rFonts w:cstheme="minorHAnsi"/>
                      <w:b/>
                      <w:bCs/>
                      <w:sz w:val="16"/>
                      <w:szCs w:val="16"/>
                    </w:rPr>
                    <w:t>2 quarts de 11h45m chacun</w:t>
                  </w:r>
                </w:p>
              </w:tc>
              <w:tc>
                <w:tcPr>
                  <w:tcW w:w="1417" w:type="dxa"/>
                  <w:tcBorders>
                    <w:top w:val="single" w:sz="4" w:space="0" w:color="auto"/>
                    <w:left w:val="nil"/>
                    <w:bottom w:val="single" w:sz="4" w:space="0" w:color="auto"/>
                    <w:right w:val="nil"/>
                  </w:tcBorders>
                  <w:shd w:val="clear" w:color="auto" w:fill="C5E0B3" w:themeFill="accent6" w:themeFillTint="66"/>
                  <w:vAlign w:val="center"/>
                </w:tcPr>
                <w:p w14:paraId="7039AB67"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single" w:sz="4" w:space="0" w:color="auto"/>
                    <w:right w:val="double" w:sz="4" w:space="0" w:color="auto"/>
                  </w:tcBorders>
                  <w:shd w:val="clear" w:color="auto" w:fill="C5E0B3" w:themeFill="accent6" w:themeFillTint="66"/>
                  <w:vAlign w:val="center"/>
                </w:tcPr>
                <w:p w14:paraId="6F717AE9" w14:textId="77777777" w:rsidR="00186A24" w:rsidRPr="009F13F0" w:rsidRDefault="00186A24" w:rsidP="00186A24">
                  <w:pPr>
                    <w:jc w:val="both"/>
                    <w:rPr>
                      <w:rFonts w:cstheme="minorHAnsi"/>
                      <w:sz w:val="16"/>
                      <w:szCs w:val="16"/>
                    </w:rPr>
                  </w:pPr>
                  <w:r w:rsidRPr="009F13F0">
                    <w:rPr>
                      <w:rFonts w:cstheme="minorHAnsi"/>
                      <w:b/>
                      <w:bCs/>
                      <w:sz w:val="16"/>
                      <w:szCs w:val="16"/>
                    </w:rPr>
                    <w:t>4 quarts de 7h45m chacun</w:t>
                  </w:r>
                </w:p>
              </w:tc>
              <w:tc>
                <w:tcPr>
                  <w:tcW w:w="993" w:type="dxa"/>
                  <w:tcBorders>
                    <w:top w:val="single" w:sz="4" w:space="0" w:color="auto"/>
                    <w:left w:val="single" w:sz="4" w:space="0" w:color="auto"/>
                    <w:bottom w:val="single" w:sz="4" w:space="0" w:color="auto"/>
                    <w:right w:val="double" w:sz="4" w:space="0" w:color="auto"/>
                  </w:tcBorders>
                  <w:shd w:val="clear" w:color="auto" w:fill="C5E0B3" w:themeFill="accent6" w:themeFillTint="66"/>
                </w:tcPr>
                <w:p w14:paraId="6F853D72" w14:textId="77777777" w:rsidR="00186A24" w:rsidRPr="009F13F0" w:rsidRDefault="00186A24" w:rsidP="00186A24">
                  <w:pPr>
                    <w:jc w:val="center"/>
                    <w:rPr>
                      <w:rFonts w:cstheme="minorHAnsi"/>
                      <w:b/>
                      <w:bCs/>
                      <w:sz w:val="16"/>
                      <w:szCs w:val="16"/>
                    </w:rPr>
                  </w:pPr>
                  <w:r w:rsidRPr="009F13F0">
                    <w:rPr>
                      <w:rFonts w:cstheme="minorHAnsi"/>
                      <w:b/>
                      <w:bCs/>
                      <w:sz w:val="16"/>
                      <w:szCs w:val="16"/>
                    </w:rPr>
                    <w:t>8 quarts</w:t>
                  </w:r>
                </w:p>
              </w:tc>
            </w:tr>
            <w:tr w:rsidR="00186A24" w:rsidRPr="009F13F0" w14:paraId="584CC787" w14:textId="77777777" w:rsidTr="00AF5DBB">
              <w:trPr>
                <w:trHeight w:val="305"/>
              </w:trPr>
              <w:tc>
                <w:tcPr>
                  <w:tcW w:w="2112" w:type="dxa"/>
                  <w:vMerge/>
                  <w:tcBorders>
                    <w:top w:val="single" w:sz="4" w:space="0" w:color="auto"/>
                    <w:left w:val="double" w:sz="4" w:space="0" w:color="auto"/>
                    <w:bottom w:val="double" w:sz="4" w:space="0" w:color="auto"/>
                    <w:right w:val="single" w:sz="4" w:space="0" w:color="auto"/>
                  </w:tcBorders>
                  <w:shd w:val="clear" w:color="auto" w:fill="D5DCE4" w:themeFill="text2" w:themeFillTint="33"/>
                </w:tcPr>
                <w:p w14:paraId="587AB753" w14:textId="77777777" w:rsidR="00186A24" w:rsidRPr="009F13F0" w:rsidRDefault="00186A24" w:rsidP="00186A24">
                  <w:pPr>
                    <w:rPr>
                      <w:rFonts w:cstheme="minorHAnsi"/>
                      <w:b/>
                      <w:bCs/>
                      <w:sz w:val="16"/>
                      <w:szCs w:val="16"/>
                    </w:rPr>
                  </w:pPr>
                </w:p>
              </w:tc>
              <w:tc>
                <w:tcPr>
                  <w:tcW w:w="741" w:type="dxa"/>
                  <w:tcBorders>
                    <w:top w:val="single" w:sz="4" w:space="0" w:color="auto"/>
                    <w:left w:val="single" w:sz="4" w:space="0" w:color="auto"/>
                    <w:bottom w:val="double" w:sz="4" w:space="0" w:color="auto"/>
                    <w:right w:val="single" w:sz="4" w:space="0" w:color="auto"/>
                  </w:tcBorders>
                  <w:shd w:val="clear" w:color="auto" w:fill="C5E0B3" w:themeFill="accent6" w:themeFillTint="66"/>
                </w:tcPr>
                <w:p w14:paraId="76D7BF38" w14:textId="77777777" w:rsidR="00186A24" w:rsidRPr="009F13F0" w:rsidRDefault="00186A24" w:rsidP="00186A24">
                  <w:pPr>
                    <w:jc w:val="center"/>
                    <w:rPr>
                      <w:rFonts w:cstheme="minorHAnsi"/>
                      <w:b/>
                      <w:bCs/>
                      <w:sz w:val="16"/>
                      <w:szCs w:val="16"/>
                    </w:rPr>
                  </w:pPr>
                  <w:r w:rsidRPr="009F13F0">
                    <w:rPr>
                      <w:rFonts w:cstheme="minorHAnsi"/>
                      <w:b/>
                      <w:bCs/>
                      <w:sz w:val="16"/>
                      <w:szCs w:val="16"/>
                    </w:rPr>
                    <w:t>L</w:t>
                  </w:r>
                </w:p>
              </w:tc>
              <w:tc>
                <w:tcPr>
                  <w:tcW w:w="2519" w:type="dxa"/>
                  <w:tcBorders>
                    <w:top w:val="single" w:sz="4" w:space="0" w:color="auto"/>
                    <w:left w:val="single" w:sz="4" w:space="0" w:color="auto"/>
                    <w:bottom w:val="double" w:sz="4" w:space="0" w:color="auto"/>
                    <w:right w:val="nil"/>
                  </w:tcBorders>
                  <w:shd w:val="clear" w:color="auto" w:fill="C5E0B3" w:themeFill="accent6" w:themeFillTint="66"/>
                </w:tcPr>
                <w:p w14:paraId="4DCFBFE7" w14:textId="77777777" w:rsidR="00186A24" w:rsidRPr="009F13F0" w:rsidRDefault="00186A24" w:rsidP="00186A24">
                  <w:pPr>
                    <w:jc w:val="both"/>
                    <w:rPr>
                      <w:rFonts w:cstheme="minorHAnsi"/>
                      <w:b/>
                      <w:bCs/>
                      <w:sz w:val="16"/>
                      <w:szCs w:val="16"/>
                    </w:rPr>
                  </w:pPr>
                  <w:r w:rsidRPr="009F13F0">
                    <w:rPr>
                      <w:rFonts w:cstheme="minorHAnsi"/>
                      <w:b/>
                      <w:bCs/>
                      <w:sz w:val="16"/>
                      <w:szCs w:val="16"/>
                    </w:rPr>
                    <w:t>3 quarts de 11h30m chacun</w:t>
                  </w:r>
                </w:p>
                <w:p w14:paraId="3601E4CC" w14:textId="77777777" w:rsidR="00186A24" w:rsidRPr="009F13F0" w:rsidRDefault="00186A24" w:rsidP="00186A24">
                  <w:pPr>
                    <w:jc w:val="both"/>
                    <w:rPr>
                      <w:rFonts w:cstheme="minorHAnsi"/>
                      <w:sz w:val="16"/>
                      <w:szCs w:val="16"/>
                    </w:rPr>
                  </w:pPr>
                  <w:r w:rsidRPr="009F13F0">
                    <w:rPr>
                      <w:rFonts w:cstheme="minorHAnsi"/>
                      <w:b/>
                      <w:bCs/>
                      <w:sz w:val="16"/>
                      <w:szCs w:val="16"/>
                    </w:rPr>
                    <w:t>3 quarts de 11h45m chacun</w:t>
                  </w:r>
                </w:p>
              </w:tc>
              <w:tc>
                <w:tcPr>
                  <w:tcW w:w="1417" w:type="dxa"/>
                  <w:tcBorders>
                    <w:top w:val="single" w:sz="4" w:space="0" w:color="auto"/>
                    <w:left w:val="nil"/>
                    <w:bottom w:val="double" w:sz="4" w:space="0" w:color="auto"/>
                    <w:right w:val="nil"/>
                  </w:tcBorders>
                  <w:shd w:val="clear" w:color="auto" w:fill="C5E0B3" w:themeFill="accent6" w:themeFillTint="66"/>
                  <w:vAlign w:val="center"/>
                </w:tcPr>
                <w:p w14:paraId="01B344D3" w14:textId="77777777" w:rsidR="00186A24" w:rsidRPr="009F13F0" w:rsidRDefault="00186A24" w:rsidP="00186A24">
                  <w:pPr>
                    <w:jc w:val="center"/>
                    <w:rPr>
                      <w:rFonts w:cstheme="minorHAnsi"/>
                      <w:b/>
                      <w:bCs/>
                      <w:sz w:val="16"/>
                      <w:szCs w:val="16"/>
                    </w:rPr>
                  </w:pPr>
                  <w:r w:rsidRPr="009F13F0">
                    <w:rPr>
                      <w:rFonts w:cstheme="minorHAnsi"/>
                      <w:b/>
                      <w:bCs/>
                      <w:sz w:val="16"/>
                      <w:szCs w:val="16"/>
                    </w:rPr>
                    <w:t>+</w:t>
                  </w:r>
                </w:p>
              </w:tc>
              <w:tc>
                <w:tcPr>
                  <w:tcW w:w="2268" w:type="dxa"/>
                  <w:tcBorders>
                    <w:top w:val="single" w:sz="4" w:space="0" w:color="auto"/>
                    <w:left w:val="nil"/>
                    <w:bottom w:val="double" w:sz="4" w:space="0" w:color="auto"/>
                    <w:right w:val="double" w:sz="4" w:space="0" w:color="auto"/>
                  </w:tcBorders>
                  <w:shd w:val="clear" w:color="auto" w:fill="C5E0B3" w:themeFill="accent6" w:themeFillTint="66"/>
                  <w:vAlign w:val="center"/>
                </w:tcPr>
                <w:p w14:paraId="5563F68B" w14:textId="77777777" w:rsidR="00186A24" w:rsidRPr="009F13F0" w:rsidRDefault="00186A24" w:rsidP="00186A24">
                  <w:pPr>
                    <w:jc w:val="both"/>
                    <w:rPr>
                      <w:rFonts w:cstheme="minorHAnsi"/>
                      <w:sz w:val="16"/>
                      <w:szCs w:val="16"/>
                    </w:rPr>
                  </w:pPr>
                  <w:r w:rsidRPr="009F13F0">
                    <w:rPr>
                      <w:rFonts w:cstheme="minorHAnsi"/>
                      <w:b/>
                      <w:bCs/>
                      <w:sz w:val="16"/>
                      <w:szCs w:val="16"/>
                    </w:rPr>
                    <w:t>1 quart de 7h45m</w:t>
                  </w:r>
                </w:p>
              </w:tc>
              <w:tc>
                <w:tcPr>
                  <w:tcW w:w="993" w:type="dxa"/>
                  <w:tcBorders>
                    <w:top w:val="single" w:sz="4" w:space="0" w:color="auto"/>
                    <w:left w:val="single" w:sz="4" w:space="0" w:color="auto"/>
                    <w:bottom w:val="double" w:sz="4" w:space="0" w:color="auto"/>
                    <w:right w:val="double" w:sz="4" w:space="0" w:color="auto"/>
                  </w:tcBorders>
                  <w:shd w:val="clear" w:color="auto" w:fill="C5E0B3" w:themeFill="accent6" w:themeFillTint="66"/>
                </w:tcPr>
                <w:p w14:paraId="76F60C8F" w14:textId="77777777" w:rsidR="00186A24" w:rsidRPr="009F13F0" w:rsidRDefault="00186A24" w:rsidP="00186A24">
                  <w:pPr>
                    <w:jc w:val="center"/>
                    <w:rPr>
                      <w:rFonts w:cstheme="minorHAnsi"/>
                      <w:b/>
                      <w:bCs/>
                      <w:sz w:val="16"/>
                      <w:szCs w:val="16"/>
                    </w:rPr>
                  </w:pPr>
                  <w:r w:rsidRPr="009F13F0">
                    <w:rPr>
                      <w:rFonts w:cstheme="minorHAnsi"/>
                      <w:b/>
                      <w:bCs/>
                      <w:sz w:val="16"/>
                      <w:szCs w:val="16"/>
                    </w:rPr>
                    <w:t>7 quarts</w:t>
                  </w:r>
                </w:p>
              </w:tc>
            </w:tr>
          </w:tbl>
          <w:p w14:paraId="224D43B0" w14:textId="77777777" w:rsidR="00186A24" w:rsidRDefault="00186A24" w:rsidP="000F64BF">
            <w:pPr>
              <w:spacing w:after="0" w:line="240" w:lineRule="auto"/>
              <w:jc w:val="both"/>
              <w:rPr>
                <w:rFonts w:ascii="Arial" w:hAnsi="Arial" w:cs="Arial"/>
                <w:sz w:val="20"/>
                <w:szCs w:val="20"/>
              </w:rPr>
            </w:pPr>
          </w:p>
          <w:p w14:paraId="1D5E453D" w14:textId="0EEE614D" w:rsidR="00DF42DB" w:rsidRPr="005008DD" w:rsidRDefault="00FD2A2F" w:rsidP="000F64BF">
            <w:pPr>
              <w:spacing w:after="0" w:line="240" w:lineRule="auto"/>
              <w:jc w:val="both"/>
              <w:rPr>
                <w:rFonts w:ascii="Arial" w:hAnsi="Arial" w:cs="Arial"/>
                <w:b/>
                <w:sz w:val="20"/>
                <w:szCs w:val="20"/>
              </w:rPr>
            </w:pPr>
            <w:r w:rsidRPr="005008DD">
              <w:rPr>
                <w:rFonts w:ascii="Arial" w:hAnsi="Arial" w:cs="Arial"/>
                <w:sz w:val="20"/>
                <w:szCs w:val="20"/>
              </w:rPr>
              <w:t>Veuillez cocher ci-dessous votre choix en fonction du type de poste que vous détenez :</w:t>
            </w:r>
          </w:p>
          <w:tbl>
            <w:tblPr>
              <w:tblW w:w="0" w:type="auto"/>
              <w:tblInd w:w="25" w:type="dxa"/>
              <w:tblCellMar>
                <w:left w:w="70" w:type="dxa"/>
                <w:right w:w="70" w:type="dxa"/>
              </w:tblCellMar>
              <w:tblLook w:val="04A0" w:firstRow="1" w:lastRow="0" w:firstColumn="1" w:lastColumn="0" w:noHBand="0" w:noVBand="1"/>
            </w:tblPr>
            <w:tblGrid>
              <w:gridCol w:w="2771"/>
              <w:gridCol w:w="2441"/>
              <w:gridCol w:w="2441"/>
              <w:gridCol w:w="2441"/>
            </w:tblGrid>
            <w:tr w:rsidR="00DF42DB" w:rsidRPr="005008DD" w14:paraId="06D28370" w14:textId="77777777" w:rsidTr="00A16450">
              <w:trPr>
                <w:trHeight w:val="300"/>
              </w:trPr>
              <w:tc>
                <w:tcPr>
                  <w:tcW w:w="2771" w:type="dxa"/>
                  <w:tcBorders>
                    <w:top w:val="nil"/>
                    <w:left w:val="nil"/>
                    <w:bottom w:val="nil"/>
                    <w:right w:val="nil"/>
                  </w:tcBorders>
                  <w:shd w:val="clear" w:color="auto" w:fill="auto"/>
                  <w:noWrap/>
                  <w:vAlign w:val="bottom"/>
                </w:tcPr>
                <w:p w14:paraId="5FEF1257" w14:textId="77777777" w:rsidR="00DF42DB" w:rsidRPr="005008DD" w:rsidRDefault="00DF42DB" w:rsidP="000F64BF">
                  <w:pPr>
                    <w:spacing w:line="240" w:lineRule="auto"/>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tcPr>
                <w:p w14:paraId="719F86D8" w14:textId="77777777" w:rsidR="00DF42DB" w:rsidRPr="005008DD" w:rsidRDefault="00DF42DB" w:rsidP="000F64BF">
                  <w:pPr>
                    <w:spacing w:after="0" w:line="240" w:lineRule="auto"/>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hideMark/>
                </w:tcPr>
                <w:p w14:paraId="1004F43F" w14:textId="77777777" w:rsidR="00DF42DB" w:rsidRPr="005008DD" w:rsidRDefault="00DF42DB" w:rsidP="000F64BF">
                  <w:pPr>
                    <w:spacing w:after="0" w:line="240" w:lineRule="auto"/>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hideMark/>
                </w:tcPr>
                <w:p w14:paraId="291ADE65" w14:textId="77777777" w:rsidR="00DF42DB" w:rsidRPr="005008DD" w:rsidRDefault="00DF42DB" w:rsidP="000F64BF">
                  <w:pPr>
                    <w:spacing w:after="0" w:line="240" w:lineRule="auto"/>
                    <w:rPr>
                      <w:rFonts w:ascii="Calibri" w:hAnsi="Calibri" w:cs="Calibri"/>
                      <w:color w:val="000000"/>
                      <w:sz w:val="20"/>
                      <w:szCs w:val="20"/>
                    </w:rPr>
                  </w:pPr>
                </w:p>
              </w:tc>
            </w:tr>
            <w:tr w:rsidR="00DF42DB" w:rsidRPr="005008DD" w14:paraId="0061D6BE" w14:textId="77777777" w:rsidTr="00211A9C">
              <w:trPr>
                <w:trHeight w:val="68"/>
              </w:trPr>
              <w:tc>
                <w:tcPr>
                  <w:tcW w:w="5212" w:type="dxa"/>
                  <w:gridSpan w:val="2"/>
                  <w:tcBorders>
                    <w:top w:val="nil"/>
                    <w:left w:val="nil"/>
                    <w:bottom w:val="nil"/>
                    <w:right w:val="nil"/>
                  </w:tcBorders>
                  <w:shd w:val="clear" w:color="auto" w:fill="auto"/>
                  <w:noWrap/>
                  <w:vAlign w:val="bottom"/>
                  <w:hideMark/>
                </w:tcPr>
                <w:p w14:paraId="5A86E907" w14:textId="02F4901A" w:rsidR="00DF42DB" w:rsidRPr="005008DD" w:rsidRDefault="00DF42DB" w:rsidP="000F64BF">
                  <w:pPr>
                    <w:spacing w:after="0" w:line="240" w:lineRule="auto"/>
                    <w:rPr>
                      <w:rFonts w:ascii="Calibri" w:hAnsi="Calibri" w:cs="Calibri"/>
                      <w:b/>
                      <w:bCs/>
                      <w:color w:val="000000"/>
                      <w:sz w:val="20"/>
                      <w:szCs w:val="20"/>
                    </w:rPr>
                  </w:pPr>
                  <w:r w:rsidRPr="005008DD">
                    <w:rPr>
                      <w:rFonts w:ascii="Calibri" w:hAnsi="Calibri" w:cs="Calibri"/>
                      <w:b/>
                      <w:bCs/>
                      <w:color w:val="000000"/>
                      <w:sz w:val="20"/>
                      <w:szCs w:val="20"/>
                    </w:rPr>
                    <w:t xml:space="preserve">Pour les </w:t>
                  </w:r>
                  <w:r w:rsidR="0038663D">
                    <w:rPr>
                      <w:rFonts w:ascii="Calibri" w:hAnsi="Calibri" w:cs="Calibri"/>
                      <w:b/>
                      <w:bCs/>
                      <w:color w:val="000000"/>
                      <w:sz w:val="20"/>
                      <w:szCs w:val="20"/>
                    </w:rPr>
                    <w:t xml:space="preserve">personnes </w:t>
                  </w:r>
                  <w:r w:rsidRPr="005008DD">
                    <w:rPr>
                      <w:rFonts w:ascii="Calibri" w:hAnsi="Calibri" w:cs="Calibri"/>
                      <w:b/>
                      <w:bCs/>
                      <w:color w:val="000000"/>
                      <w:sz w:val="20"/>
                      <w:szCs w:val="20"/>
                    </w:rPr>
                    <w:t>salariées à temps complet</w:t>
                  </w:r>
                  <w:r w:rsidR="003C249A" w:rsidRPr="005008DD">
                    <w:rPr>
                      <w:rFonts w:ascii="Calibri" w:hAnsi="Calibri" w:cs="Calibri"/>
                      <w:b/>
                      <w:bCs/>
                      <w:color w:val="000000"/>
                      <w:sz w:val="20"/>
                      <w:szCs w:val="20"/>
                    </w:rPr>
                    <w:t xml:space="preserve"> </w:t>
                  </w:r>
                  <w:r w:rsidRPr="005008DD">
                    <w:rPr>
                      <w:rFonts w:ascii="Calibri" w:hAnsi="Calibri" w:cs="Calibri"/>
                      <w:b/>
                      <w:bCs/>
                      <w:color w:val="000000"/>
                      <w:sz w:val="20"/>
                      <w:szCs w:val="20"/>
                    </w:rPr>
                    <w:t>:</w:t>
                  </w:r>
                </w:p>
              </w:tc>
              <w:tc>
                <w:tcPr>
                  <w:tcW w:w="2441" w:type="dxa"/>
                  <w:tcBorders>
                    <w:top w:val="nil"/>
                    <w:left w:val="nil"/>
                    <w:bottom w:val="single" w:sz="4" w:space="0" w:color="auto"/>
                    <w:right w:val="nil"/>
                  </w:tcBorders>
                  <w:shd w:val="clear" w:color="auto" w:fill="auto"/>
                  <w:noWrap/>
                  <w:vAlign w:val="bottom"/>
                  <w:hideMark/>
                </w:tcPr>
                <w:p w14:paraId="04A6A41D" w14:textId="77777777" w:rsidR="00DF42DB" w:rsidRPr="005008DD" w:rsidRDefault="00DF42DB" w:rsidP="000F64BF">
                  <w:pPr>
                    <w:spacing w:after="0" w:line="240" w:lineRule="auto"/>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hideMark/>
                </w:tcPr>
                <w:p w14:paraId="07F2959A" w14:textId="77777777" w:rsidR="00DF42DB" w:rsidRPr="005008DD" w:rsidRDefault="00DF42DB" w:rsidP="000F64BF">
                  <w:pPr>
                    <w:spacing w:after="0" w:line="240" w:lineRule="auto"/>
                    <w:rPr>
                      <w:rFonts w:ascii="Calibri" w:hAnsi="Calibri" w:cs="Calibri"/>
                      <w:color w:val="000000"/>
                      <w:sz w:val="20"/>
                      <w:szCs w:val="20"/>
                    </w:rPr>
                  </w:pPr>
                </w:p>
              </w:tc>
            </w:tr>
            <w:tr w:rsidR="00DF42DB" w:rsidRPr="005008DD" w14:paraId="1FF4AA3C" w14:textId="77777777" w:rsidTr="00E969A6">
              <w:trPr>
                <w:trHeight w:val="402"/>
              </w:trPr>
              <w:tc>
                <w:tcPr>
                  <w:tcW w:w="27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745D25" w14:textId="13F4A7B1" w:rsidR="00DF42DB" w:rsidRPr="005008DD" w:rsidRDefault="00DF42DB" w:rsidP="000F64BF">
                  <w:pPr>
                    <w:spacing w:after="0" w:line="240" w:lineRule="auto"/>
                    <w:jc w:val="center"/>
                    <w:rPr>
                      <w:rFonts w:ascii="Calibri" w:hAnsi="Calibri" w:cs="Calibri"/>
                      <w:b/>
                      <w:bCs/>
                      <w:color w:val="000000"/>
                      <w:sz w:val="20"/>
                      <w:szCs w:val="20"/>
                    </w:rPr>
                  </w:pPr>
                </w:p>
              </w:tc>
              <w:tc>
                <w:tcPr>
                  <w:tcW w:w="2441" w:type="dxa"/>
                  <w:tcBorders>
                    <w:top w:val="single" w:sz="4" w:space="0" w:color="auto"/>
                    <w:left w:val="nil"/>
                    <w:bottom w:val="single" w:sz="4" w:space="0" w:color="auto"/>
                    <w:right w:val="double" w:sz="4" w:space="0" w:color="auto"/>
                  </w:tcBorders>
                  <w:shd w:val="clear" w:color="000000" w:fill="8DB4E2"/>
                  <w:noWrap/>
                  <w:vAlign w:val="bottom"/>
                  <w:hideMark/>
                </w:tcPr>
                <w:p w14:paraId="4F26194D" w14:textId="7758A0EB" w:rsidR="00DF42DB" w:rsidRPr="005008DD" w:rsidRDefault="00DF42DB" w:rsidP="000F64BF">
                  <w:pPr>
                    <w:spacing w:after="0" w:line="240" w:lineRule="auto"/>
                    <w:jc w:val="center"/>
                    <w:rPr>
                      <w:rFonts w:ascii="Calibri" w:hAnsi="Calibri" w:cs="Calibri"/>
                      <w:b/>
                      <w:bCs/>
                      <w:color w:val="000000"/>
                      <w:sz w:val="20"/>
                      <w:szCs w:val="20"/>
                    </w:rPr>
                  </w:pPr>
                  <w:r w:rsidRPr="005008DD">
                    <w:rPr>
                      <w:rFonts w:ascii="Calibri" w:hAnsi="Calibri" w:cs="Calibri"/>
                      <w:b/>
                      <w:bCs/>
                      <w:color w:val="000000"/>
                      <w:sz w:val="20"/>
                      <w:szCs w:val="20"/>
                    </w:rPr>
                    <w:t xml:space="preserve">2 quarts de travail </w:t>
                  </w:r>
                  <w:r w:rsidR="00167B31" w:rsidRPr="003A6F5F">
                    <w:rPr>
                      <w:b/>
                      <w:bCs/>
                      <w:sz w:val="20"/>
                      <w:szCs w:val="20"/>
                    </w:rPr>
                    <w:t>avec un nombre d’heures supérieur à la journée régulière de travail</w:t>
                  </w:r>
                  <w:r w:rsidR="00167B31" w:rsidRPr="005008DD">
                    <w:rPr>
                      <w:rFonts w:ascii="Calibri" w:hAnsi="Calibri" w:cs="Calibri"/>
                      <w:b/>
                      <w:bCs/>
                      <w:color w:val="000000"/>
                      <w:sz w:val="20"/>
                      <w:szCs w:val="20"/>
                    </w:rPr>
                    <w:t xml:space="preserve"> </w:t>
                  </w:r>
                  <w:r w:rsidR="00F46275" w:rsidRPr="005008DD">
                    <w:rPr>
                      <w:rFonts w:ascii="Calibri" w:hAnsi="Calibri" w:cs="Calibri"/>
                      <w:b/>
                      <w:bCs/>
                      <w:color w:val="000000"/>
                      <w:sz w:val="20"/>
                      <w:szCs w:val="20"/>
                    </w:rPr>
                    <w:t xml:space="preserve"> </w:t>
                  </w:r>
                  <w:r w:rsidR="00FD2A2F" w:rsidRPr="005008DD">
                    <w:rPr>
                      <w:rFonts w:ascii="Calibri" w:hAnsi="Calibri" w:cs="Calibri"/>
                      <w:b/>
                      <w:bCs/>
                      <w:color w:val="000000"/>
                      <w:sz w:val="20"/>
                      <w:szCs w:val="20"/>
                    </w:rPr>
                    <w:t xml:space="preserve"> </w:t>
                  </w:r>
                  <w:r w:rsidR="00FD2A2F" w:rsidRPr="005008DD">
                    <w:rPr>
                      <w:rFonts w:ascii="Wingdings" w:hAnsi="Wingdings" w:cs="Calibri"/>
                      <w:color w:val="000000"/>
                      <w:sz w:val="20"/>
                      <w:szCs w:val="20"/>
                    </w:rPr>
                    <w:t></w:t>
                  </w:r>
                </w:p>
              </w:tc>
              <w:tc>
                <w:tcPr>
                  <w:tcW w:w="2441" w:type="dxa"/>
                  <w:tcBorders>
                    <w:top w:val="single" w:sz="4" w:space="0" w:color="auto"/>
                    <w:left w:val="double" w:sz="4" w:space="0" w:color="auto"/>
                    <w:bottom w:val="single" w:sz="4" w:space="0" w:color="auto"/>
                    <w:right w:val="double" w:sz="4" w:space="0" w:color="auto"/>
                  </w:tcBorders>
                  <w:shd w:val="clear" w:color="auto" w:fill="FFC000" w:themeFill="accent4"/>
                  <w:noWrap/>
                  <w:vAlign w:val="bottom"/>
                  <w:hideMark/>
                </w:tcPr>
                <w:p w14:paraId="03A5760B" w14:textId="6C63233F" w:rsidR="00DF42DB" w:rsidRPr="005008DD" w:rsidRDefault="00F46275" w:rsidP="000F64BF">
                  <w:pPr>
                    <w:spacing w:after="0" w:line="240" w:lineRule="auto"/>
                    <w:jc w:val="center"/>
                    <w:rPr>
                      <w:rFonts w:ascii="Calibri" w:hAnsi="Calibri" w:cs="Calibri"/>
                      <w:b/>
                      <w:bCs/>
                      <w:color w:val="000000"/>
                      <w:sz w:val="20"/>
                      <w:szCs w:val="20"/>
                    </w:rPr>
                  </w:pPr>
                  <w:r w:rsidRPr="005008DD">
                    <w:rPr>
                      <w:rFonts w:ascii="Calibri" w:hAnsi="Calibri" w:cs="Calibri"/>
                      <w:b/>
                      <w:bCs/>
                      <w:color w:val="000000"/>
                      <w:sz w:val="20"/>
                      <w:szCs w:val="20"/>
                    </w:rPr>
                    <w:t xml:space="preserve">4 quarts de </w:t>
                  </w:r>
                  <w:r w:rsidRPr="003A6F5F">
                    <w:rPr>
                      <w:rFonts w:ascii="Calibri" w:hAnsi="Calibri" w:cs="Calibri"/>
                      <w:b/>
                      <w:bCs/>
                      <w:color w:val="000000"/>
                      <w:sz w:val="20"/>
                      <w:szCs w:val="20"/>
                    </w:rPr>
                    <w:t xml:space="preserve">travail </w:t>
                  </w:r>
                  <w:r w:rsidRPr="003A6F5F">
                    <w:rPr>
                      <w:b/>
                      <w:bCs/>
                      <w:sz w:val="20"/>
                      <w:szCs w:val="20"/>
                    </w:rPr>
                    <w:t>avec un nombre d’heures supérieur à la journée régulière de travail</w:t>
                  </w:r>
                  <w:r w:rsidRPr="005008DD">
                    <w:rPr>
                      <w:rFonts w:ascii="Calibri" w:hAnsi="Calibri" w:cs="Calibri"/>
                      <w:b/>
                      <w:bCs/>
                      <w:color w:val="000000"/>
                      <w:sz w:val="20"/>
                      <w:szCs w:val="20"/>
                    </w:rPr>
                    <w:t xml:space="preserve">   </w:t>
                  </w:r>
                  <w:r w:rsidRPr="005008DD">
                    <w:rPr>
                      <w:rFonts w:ascii="Wingdings" w:hAnsi="Wingdings" w:cs="Calibri"/>
                      <w:color w:val="000000"/>
                      <w:sz w:val="20"/>
                      <w:szCs w:val="20"/>
                    </w:rPr>
                    <w:t></w:t>
                  </w:r>
                </w:p>
              </w:tc>
              <w:tc>
                <w:tcPr>
                  <w:tcW w:w="2441" w:type="dxa"/>
                  <w:tcBorders>
                    <w:top w:val="single" w:sz="4" w:space="0" w:color="auto"/>
                    <w:left w:val="double" w:sz="4" w:space="0" w:color="auto"/>
                    <w:bottom w:val="single" w:sz="4" w:space="0" w:color="auto"/>
                    <w:right w:val="single" w:sz="4" w:space="0" w:color="auto"/>
                  </w:tcBorders>
                  <w:shd w:val="clear" w:color="000000" w:fill="8DB4E2"/>
                  <w:noWrap/>
                  <w:vAlign w:val="bottom"/>
                  <w:hideMark/>
                </w:tcPr>
                <w:p w14:paraId="7DAE3A04" w14:textId="4A7FBC89" w:rsidR="00DF42DB" w:rsidRPr="005008DD" w:rsidRDefault="00F46275" w:rsidP="000F64BF">
                  <w:pPr>
                    <w:spacing w:after="0" w:line="240" w:lineRule="auto"/>
                    <w:jc w:val="center"/>
                    <w:rPr>
                      <w:rFonts w:ascii="Calibri" w:hAnsi="Calibri" w:cs="Calibri"/>
                      <w:b/>
                      <w:bCs/>
                      <w:color w:val="000000"/>
                      <w:sz w:val="20"/>
                      <w:szCs w:val="20"/>
                    </w:rPr>
                  </w:pPr>
                  <w:r w:rsidRPr="005008DD">
                    <w:rPr>
                      <w:rFonts w:ascii="Calibri" w:hAnsi="Calibri" w:cs="Calibri"/>
                      <w:b/>
                      <w:bCs/>
                      <w:color w:val="000000"/>
                      <w:sz w:val="20"/>
                      <w:szCs w:val="20"/>
                    </w:rPr>
                    <w:t xml:space="preserve">6 quarts de travail </w:t>
                  </w:r>
                  <w:r w:rsidRPr="003A6F5F">
                    <w:rPr>
                      <w:b/>
                      <w:bCs/>
                      <w:sz w:val="20"/>
                      <w:szCs w:val="20"/>
                    </w:rPr>
                    <w:t>avec un nombre d’heures supérieur à la journée régulière de travail</w:t>
                  </w:r>
                  <w:r w:rsidRPr="005008DD">
                    <w:rPr>
                      <w:rFonts w:ascii="Calibri" w:hAnsi="Calibri" w:cs="Calibri"/>
                      <w:b/>
                      <w:bCs/>
                      <w:color w:val="000000"/>
                      <w:sz w:val="20"/>
                      <w:szCs w:val="20"/>
                    </w:rPr>
                    <w:t xml:space="preserve">   </w:t>
                  </w:r>
                  <w:r w:rsidRPr="005008DD">
                    <w:rPr>
                      <w:rFonts w:ascii="Wingdings" w:hAnsi="Wingdings" w:cs="Calibri"/>
                      <w:color w:val="000000"/>
                      <w:sz w:val="20"/>
                      <w:szCs w:val="20"/>
                    </w:rPr>
                    <w:t></w:t>
                  </w:r>
                </w:p>
              </w:tc>
            </w:tr>
            <w:tr w:rsidR="00DF42DB" w:rsidRPr="005008DD" w14:paraId="15874851" w14:textId="77777777" w:rsidTr="00E969A6">
              <w:trPr>
                <w:trHeight w:val="300"/>
              </w:trPr>
              <w:tc>
                <w:tcPr>
                  <w:tcW w:w="2771" w:type="dxa"/>
                  <w:tcBorders>
                    <w:top w:val="nil"/>
                    <w:left w:val="single" w:sz="4" w:space="0" w:color="auto"/>
                    <w:bottom w:val="single" w:sz="4" w:space="0" w:color="auto"/>
                    <w:right w:val="single" w:sz="4" w:space="0" w:color="auto"/>
                  </w:tcBorders>
                  <w:shd w:val="clear" w:color="auto" w:fill="auto"/>
                  <w:noWrap/>
                  <w:vAlign w:val="bottom"/>
                  <w:hideMark/>
                </w:tcPr>
                <w:p w14:paraId="0833802A" w14:textId="31D78108" w:rsidR="00DF42DB" w:rsidRPr="005008DD" w:rsidRDefault="00DF42DB" w:rsidP="00DF42DB">
                  <w:pPr>
                    <w:spacing w:after="0"/>
                    <w:rPr>
                      <w:rFonts w:ascii="Calibri" w:hAnsi="Calibri" w:cs="Calibri"/>
                      <w:color w:val="000000"/>
                      <w:sz w:val="20"/>
                      <w:szCs w:val="20"/>
                    </w:rPr>
                  </w:pPr>
                  <w:r w:rsidRPr="005008DD">
                    <w:rPr>
                      <w:rFonts w:ascii="Calibri" w:hAnsi="Calibri" w:cs="Calibri"/>
                      <w:color w:val="000000"/>
                      <w:sz w:val="20"/>
                      <w:szCs w:val="20"/>
                    </w:rPr>
                    <w:t> </w:t>
                  </w:r>
                  <w:r w:rsidR="00167B31" w:rsidRPr="005008DD">
                    <w:rPr>
                      <w:sz w:val="20"/>
                      <w:szCs w:val="20"/>
                    </w:rPr>
                    <w:t xml:space="preserve">Nombre de quarts </w:t>
                  </w:r>
                  <w:r w:rsidR="00167B31" w:rsidRPr="003A6F5F">
                    <w:rPr>
                      <w:sz w:val="20"/>
                      <w:szCs w:val="20"/>
                    </w:rPr>
                    <w:t>dépassant la durée d'une journée de travail régulière</w:t>
                  </w:r>
                </w:p>
              </w:tc>
              <w:tc>
                <w:tcPr>
                  <w:tcW w:w="2441" w:type="dxa"/>
                  <w:tcBorders>
                    <w:top w:val="single" w:sz="4" w:space="0" w:color="auto"/>
                    <w:left w:val="nil"/>
                    <w:bottom w:val="single" w:sz="4" w:space="0" w:color="auto"/>
                    <w:right w:val="double" w:sz="4" w:space="0" w:color="auto"/>
                  </w:tcBorders>
                  <w:shd w:val="clear" w:color="auto" w:fill="D9E2F3" w:themeFill="accent1" w:themeFillTint="33"/>
                  <w:noWrap/>
                  <w:vAlign w:val="center"/>
                  <w:hideMark/>
                </w:tcPr>
                <w:p w14:paraId="3AC87FDC" w14:textId="34384729" w:rsidR="00DF42DB" w:rsidRPr="005008DD" w:rsidRDefault="00DF42DB" w:rsidP="00A16450">
                  <w:pPr>
                    <w:spacing w:after="0" w:line="240" w:lineRule="auto"/>
                    <w:jc w:val="center"/>
                    <w:rPr>
                      <w:rFonts w:ascii="Calibri" w:hAnsi="Calibri" w:cs="Calibri"/>
                      <w:color w:val="000000"/>
                      <w:sz w:val="20"/>
                      <w:szCs w:val="20"/>
                    </w:rPr>
                  </w:pPr>
                </w:p>
              </w:tc>
              <w:tc>
                <w:tcPr>
                  <w:tcW w:w="2441" w:type="dxa"/>
                  <w:tcBorders>
                    <w:top w:val="single" w:sz="4" w:space="0" w:color="auto"/>
                    <w:left w:val="double" w:sz="4" w:space="0" w:color="auto"/>
                    <w:bottom w:val="single" w:sz="4" w:space="0" w:color="auto"/>
                    <w:right w:val="double" w:sz="4" w:space="0" w:color="auto"/>
                  </w:tcBorders>
                  <w:shd w:val="clear" w:color="auto" w:fill="FFE599" w:themeFill="accent4" w:themeFillTint="66"/>
                  <w:noWrap/>
                  <w:vAlign w:val="center"/>
                  <w:hideMark/>
                </w:tcPr>
                <w:p w14:paraId="38DDE208" w14:textId="6E0EC05D" w:rsidR="00DF42DB" w:rsidRPr="005008DD" w:rsidRDefault="00DF42DB" w:rsidP="00A16450">
                  <w:pPr>
                    <w:spacing w:after="0"/>
                    <w:jc w:val="center"/>
                    <w:rPr>
                      <w:rFonts w:ascii="Calibri" w:hAnsi="Calibri" w:cs="Calibri"/>
                      <w:color w:val="000000"/>
                      <w:sz w:val="20"/>
                      <w:szCs w:val="20"/>
                    </w:rPr>
                  </w:pPr>
                </w:p>
              </w:tc>
              <w:tc>
                <w:tcPr>
                  <w:tcW w:w="2441" w:type="dxa"/>
                  <w:tcBorders>
                    <w:top w:val="nil"/>
                    <w:left w:val="double" w:sz="4" w:space="0" w:color="auto"/>
                    <w:bottom w:val="single" w:sz="4" w:space="0" w:color="auto"/>
                    <w:right w:val="single" w:sz="4" w:space="0" w:color="auto"/>
                  </w:tcBorders>
                  <w:shd w:val="clear" w:color="auto" w:fill="D9E2F3" w:themeFill="accent1" w:themeFillTint="33"/>
                  <w:noWrap/>
                  <w:vAlign w:val="center"/>
                  <w:hideMark/>
                </w:tcPr>
                <w:p w14:paraId="33350ED8" w14:textId="46F6B322" w:rsidR="00DF42DB" w:rsidRPr="005008DD" w:rsidRDefault="00DF42DB" w:rsidP="00A16450">
                  <w:pPr>
                    <w:spacing w:after="0"/>
                    <w:jc w:val="center"/>
                    <w:rPr>
                      <w:rFonts w:ascii="Calibri" w:hAnsi="Calibri" w:cs="Calibri"/>
                      <w:color w:val="000000"/>
                      <w:sz w:val="20"/>
                      <w:szCs w:val="20"/>
                    </w:rPr>
                  </w:pPr>
                </w:p>
              </w:tc>
            </w:tr>
            <w:tr w:rsidR="00DF42DB" w:rsidRPr="005008DD" w14:paraId="555107EC" w14:textId="77777777" w:rsidTr="00E969A6">
              <w:trPr>
                <w:trHeight w:val="300"/>
              </w:trPr>
              <w:tc>
                <w:tcPr>
                  <w:tcW w:w="2771" w:type="dxa"/>
                  <w:tcBorders>
                    <w:top w:val="nil"/>
                    <w:left w:val="single" w:sz="4" w:space="0" w:color="auto"/>
                    <w:bottom w:val="single" w:sz="4" w:space="0" w:color="auto"/>
                    <w:right w:val="single" w:sz="4" w:space="0" w:color="auto"/>
                  </w:tcBorders>
                  <w:shd w:val="clear" w:color="auto" w:fill="auto"/>
                  <w:noWrap/>
                  <w:vAlign w:val="bottom"/>
                  <w:hideMark/>
                </w:tcPr>
                <w:p w14:paraId="01EE08B9" w14:textId="4A6BA8E4" w:rsidR="00DF42DB" w:rsidRPr="005008DD" w:rsidRDefault="00167B31" w:rsidP="00167B31">
                  <w:pPr>
                    <w:rPr>
                      <w:sz w:val="20"/>
                      <w:szCs w:val="20"/>
                    </w:rPr>
                  </w:pPr>
                  <w:r w:rsidRPr="005008DD">
                    <w:rPr>
                      <w:sz w:val="20"/>
                      <w:szCs w:val="20"/>
                    </w:rPr>
                    <w:t>Nombre de quarts réguliers</w:t>
                  </w:r>
                </w:p>
              </w:tc>
              <w:tc>
                <w:tcPr>
                  <w:tcW w:w="2441" w:type="dxa"/>
                  <w:tcBorders>
                    <w:top w:val="single" w:sz="4" w:space="0" w:color="auto"/>
                    <w:left w:val="nil"/>
                    <w:bottom w:val="single" w:sz="4" w:space="0" w:color="auto"/>
                    <w:right w:val="double" w:sz="4" w:space="0" w:color="auto"/>
                  </w:tcBorders>
                  <w:shd w:val="clear" w:color="auto" w:fill="D9E2F3" w:themeFill="accent1" w:themeFillTint="33"/>
                  <w:noWrap/>
                  <w:vAlign w:val="center"/>
                  <w:hideMark/>
                </w:tcPr>
                <w:p w14:paraId="23D144A6" w14:textId="54CEE5F3" w:rsidR="00DF42DB" w:rsidRPr="005008DD" w:rsidRDefault="00DF42DB" w:rsidP="00A16450">
                  <w:pPr>
                    <w:spacing w:after="0"/>
                    <w:jc w:val="center"/>
                    <w:rPr>
                      <w:rFonts w:ascii="Calibri" w:hAnsi="Calibri" w:cs="Calibri"/>
                      <w:color w:val="000000"/>
                      <w:sz w:val="20"/>
                      <w:szCs w:val="20"/>
                    </w:rPr>
                  </w:pPr>
                </w:p>
              </w:tc>
              <w:tc>
                <w:tcPr>
                  <w:tcW w:w="2441" w:type="dxa"/>
                  <w:tcBorders>
                    <w:top w:val="single" w:sz="4" w:space="0" w:color="auto"/>
                    <w:left w:val="double" w:sz="4" w:space="0" w:color="auto"/>
                    <w:bottom w:val="single" w:sz="4" w:space="0" w:color="auto"/>
                    <w:right w:val="double" w:sz="4" w:space="0" w:color="auto"/>
                  </w:tcBorders>
                  <w:shd w:val="clear" w:color="auto" w:fill="FFE599" w:themeFill="accent4" w:themeFillTint="66"/>
                  <w:noWrap/>
                  <w:vAlign w:val="center"/>
                  <w:hideMark/>
                </w:tcPr>
                <w:p w14:paraId="2E436AED" w14:textId="03C5C2CD" w:rsidR="00DF42DB" w:rsidRPr="005008DD" w:rsidRDefault="00DF42DB" w:rsidP="00A16450">
                  <w:pPr>
                    <w:spacing w:after="0"/>
                    <w:jc w:val="center"/>
                    <w:rPr>
                      <w:rFonts w:ascii="Calibri" w:hAnsi="Calibri" w:cs="Calibri"/>
                      <w:color w:val="000000"/>
                      <w:sz w:val="20"/>
                      <w:szCs w:val="20"/>
                    </w:rPr>
                  </w:pPr>
                </w:p>
              </w:tc>
              <w:tc>
                <w:tcPr>
                  <w:tcW w:w="2441" w:type="dxa"/>
                  <w:tcBorders>
                    <w:top w:val="nil"/>
                    <w:left w:val="double" w:sz="4" w:space="0" w:color="auto"/>
                    <w:bottom w:val="single" w:sz="4" w:space="0" w:color="auto"/>
                    <w:right w:val="single" w:sz="4" w:space="0" w:color="auto"/>
                  </w:tcBorders>
                  <w:shd w:val="clear" w:color="auto" w:fill="D9E2F3" w:themeFill="accent1" w:themeFillTint="33"/>
                  <w:noWrap/>
                  <w:vAlign w:val="center"/>
                  <w:hideMark/>
                </w:tcPr>
                <w:p w14:paraId="6B69CFAD" w14:textId="0143093B" w:rsidR="00DF42DB" w:rsidRPr="005008DD" w:rsidRDefault="00DF42DB" w:rsidP="00A16450">
                  <w:pPr>
                    <w:spacing w:after="0"/>
                    <w:jc w:val="center"/>
                    <w:rPr>
                      <w:rFonts w:ascii="Calibri" w:hAnsi="Calibri" w:cs="Calibri"/>
                      <w:color w:val="000000"/>
                      <w:sz w:val="20"/>
                      <w:szCs w:val="20"/>
                    </w:rPr>
                  </w:pPr>
                </w:p>
              </w:tc>
            </w:tr>
            <w:tr w:rsidR="00DF42DB" w:rsidRPr="005008DD" w14:paraId="17212D14" w14:textId="77777777" w:rsidTr="00E969A6">
              <w:trPr>
                <w:trHeight w:val="300"/>
              </w:trPr>
              <w:tc>
                <w:tcPr>
                  <w:tcW w:w="2771" w:type="dxa"/>
                  <w:tcBorders>
                    <w:top w:val="nil"/>
                    <w:left w:val="single" w:sz="4" w:space="0" w:color="auto"/>
                    <w:bottom w:val="single" w:sz="4" w:space="0" w:color="auto"/>
                    <w:right w:val="single" w:sz="4" w:space="0" w:color="auto"/>
                  </w:tcBorders>
                  <w:shd w:val="clear" w:color="auto" w:fill="auto"/>
                  <w:vAlign w:val="bottom"/>
                  <w:hideMark/>
                </w:tcPr>
                <w:p w14:paraId="20A9CE1D" w14:textId="30CABD8A" w:rsidR="00DF42DB" w:rsidRPr="005008DD" w:rsidRDefault="004630D8" w:rsidP="004630D8">
                  <w:pPr>
                    <w:spacing w:after="0"/>
                    <w:rPr>
                      <w:rFonts w:ascii="Calibri" w:hAnsi="Calibri" w:cs="Calibri"/>
                      <w:color w:val="000000"/>
                      <w:sz w:val="20"/>
                      <w:szCs w:val="20"/>
                    </w:rPr>
                  </w:pPr>
                  <w:r w:rsidRPr="005008DD">
                    <w:rPr>
                      <w:rFonts w:ascii="Calibri" w:hAnsi="Calibri" w:cs="Calibri"/>
                      <w:color w:val="000000"/>
                      <w:sz w:val="20"/>
                      <w:szCs w:val="20"/>
                    </w:rPr>
                    <w:t xml:space="preserve">Prioriser les fins de semaines pour les </w:t>
                  </w:r>
                  <w:r w:rsidRPr="003A6F5F">
                    <w:rPr>
                      <w:rFonts w:ascii="Calibri" w:hAnsi="Calibri" w:cs="Calibri"/>
                      <w:color w:val="000000"/>
                      <w:sz w:val="20"/>
                      <w:szCs w:val="20"/>
                    </w:rPr>
                    <w:t>quarts</w:t>
                  </w:r>
                  <w:r w:rsidR="00133256" w:rsidRPr="003A6F5F">
                    <w:rPr>
                      <w:sz w:val="20"/>
                      <w:szCs w:val="20"/>
                    </w:rPr>
                    <w:t xml:space="preserve"> dépassant la durée d'une journée de travail régulière</w:t>
                  </w:r>
                </w:p>
              </w:tc>
              <w:tc>
                <w:tcPr>
                  <w:tcW w:w="2441" w:type="dxa"/>
                  <w:tcBorders>
                    <w:top w:val="single" w:sz="4" w:space="0" w:color="auto"/>
                    <w:left w:val="nil"/>
                    <w:bottom w:val="single" w:sz="4" w:space="0" w:color="auto"/>
                    <w:right w:val="double" w:sz="4" w:space="0" w:color="auto"/>
                  </w:tcBorders>
                  <w:shd w:val="clear" w:color="auto" w:fill="D9E2F3" w:themeFill="accent1" w:themeFillTint="33"/>
                  <w:noWrap/>
                  <w:vAlign w:val="center"/>
                  <w:hideMark/>
                </w:tcPr>
                <w:p w14:paraId="2D54FF29" w14:textId="0D9C9069" w:rsidR="00DF42DB" w:rsidRPr="005008DD" w:rsidRDefault="00DF42DB" w:rsidP="00A16450">
                  <w:pPr>
                    <w:spacing w:after="0"/>
                    <w:jc w:val="center"/>
                    <w:rPr>
                      <w:rFonts w:ascii="Calibri" w:hAnsi="Calibri" w:cs="Calibri"/>
                      <w:color w:val="000000"/>
                      <w:sz w:val="20"/>
                      <w:szCs w:val="20"/>
                    </w:rPr>
                  </w:pPr>
                </w:p>
                <w:p w14:paraId="30CD8C75" w14:textId="4A5CC4CA" w:rsidR="00DF42DB" w:rsidRPr="005008DD" w:rsidRDefault="00DF42DB" w:rsidP="00A16450">
                  <w:pPr>
                    <w:spacing w:after="0"/>
                    <w:jc w:val="center"/>
                    <w:rPr>
                      <w:rFonts w:ascii="Calibri" w:hAnsi="Calibri" w:cs="Calibri"/>
                      <w:color w:val="000000"/>
                      <w:sz w:val="20"/>
                      <w:szCs w:val="20"/>
                    </w:rPr>
                  </w:pPr>
                  <w:r w:rsidRPr="005008DD">
                    <w:rPr>
                      <w:rFonts w:ascii="Wingdings" w:hAnsi="Wingdings" w:cs="Calibri"/>
                      <w:color w:val="000000"/>
                      <w:sz w:val="20"/>
                      <w:szCs w:val="20"/>
                    </w:rPr>
                    <w:t></w:t>
                  </w:r>
                  <w:r w:rsidRPr="005008DD">
                    <w:rPr>
                      <w:rFonts w:ascii="Calibri" w:hAnsi="Calibri" w:cs="Calibri"/>
                      <w:color w:val="000000"/>
                      <w:sz w:val="20"/>
                      <w:szCs w:val="20"/>
                    </w:rPr>
                    <w:t xml:space="preserve">  Oui   </w:t>
                  </w:r>
                  <w:r w:rsidRPr="005008DD">
                    <w:rPr>
                      <w:rFonts w:ascii="Wingdings" w:hAnsi="Wingdings" w:cs="Calibri"/>
                      <w:color w:val="000000"/>
                      <w:sz w:val="20"/>
                      <w:szCs w:val="20"/>
                    </w:rPr>
                    <w:t></w:t>
                  </w:r>
                  <w:r w:rsidRPr="005008DD">
                    <w:rPr>
                      <w:rFonts w:ascii="Calibri" w:hAnsi="Calibri" w:cs="Calibri"/>
                      <w:color w:val="000000"/>
                      <w:sz w:val="20"/>
                      <w:szCs w:val="20"/>
                    </w:rPr>
                    <w:t xml:space="preserve"> Non</w:t>
                  </w:r>
                </w:p>
                <w:p w14:paraId="58921FB2" w14:textId="77777777" w:rsidR="00DF42DB" w:rsidRPr="005008DD" w:rsidRDefault="00DF42DB" w:rsidP="00A16450">
                  <w:pPr>
                    <w:spacing w:after="0"/>
                    <w:jc w:val="center"/>
                    <w:rPr>
                      <w:rFonts w:ascii="Calibri" w:hAnsi="Calibri" w:cs="Calibri"/>
                      <w:color w:val="000000"/>
                      <w:sz w:val="20"/>
                      <w:szCs w:val="20"/>
                    </w:rPr>
                  </w:pPr>
                </w:p>
              </w:tc>
              <w:tc>
                <w:tcPr>
                  <w:tcW w:w="2441" w:type="dxa"/>
                  <w:tcBorders>
                    <w:top w:val="single" w:sz="4" w:space="0" w:color="auto"/>
                    <w:left w:val="double" w:sz="4" w:space="0" w:color="auto"/>
                    <w:bottom w:val="single" w:sz="4" w:space="0" w:color="auto"/>
                    <w:right w:val="double" w:sz="4" w:space="0" w:color="auto"/>
                  </w:tcBorders>
                  <w:shd w:val="clear" w:color="auto" w:fill="FFE599" w:themeFill="accent4" w:themeFillTint="66"/>
                  <w:noWrap/>
                  <w:vAlign w:val="center"/>
                  <w:hideMark/>
                </w:tcPr>
                <w:p w14:paraId="78D6DC88" w14:textId="63F65F82" w:rsidR="00DF42DB" w:rsidRPr="005008DD" w:rsidRDefault="00DF42DB" w:rsidP="00A16450">
                  <w:pPr>
                    <w:spacing w:after="0"/>
                    <w:jc w:val="center"/>
                    <w:rPr>
                      <w:rFonts w:ascii="Calibri" w:hAnsi="Calibri" w:cs="Calibri"/>
                      <w:color w:val="000000"/>
                      <w:sz w:val="20"/>
                      <w:szCs w:val="20"/>
                    </w:rPr>
                  </w:pPr>
                </w:p>
                <w:p w14:paraId="65D74AAF" w14:textId="7DBAEE2A" w:rsidR="00DF42DB" w:rsidRPr="005008DD" w:rsidRDefault="00DF42DB" w:rsidP="00A16450">
                  <w:pPr>
                    <w:spacing w:after="0"/>
                    <w:jc w:val="center"/>
                    <w:rPr>
                      <w:rFonts w:ascii="Calibri" w:hAnsi="Calibri" w:cs="Calibri"/>
                      <w:color w:val="000000"/>
                      <w:sz w:val="20"/>
                      <w:szCs w:val="20"/>
                    </w:rPr>
                  </w:pPr>
                  <w:r w:rsidRPr="005008DD">
                    <w:rPr>
                      <w:rFonts w:ascii="Wingdings" w:hAnsi="Wingdings" w:cs="Calibri"/>
                      <w:color w:val="000000"/>
                      <w:sz w:val="20"/>
                      <w:szCs w:val="20"/>
                    </w:rPr>
                    <w:t></w:t>
                  </w:r>
                  <w:r w:rsidRPr="005008DD">
                    <w:rPr>
                      <w:rFonts w:ascii="Calibri" w:hAnsi="Calibri" w:cs="Calibri"/>
                      <w:color w:val="000000"/>
                      <w:sz w:val="20"/>
                      <w:szCs w:val="20"/>
                    </w:rPr>
                    <w:t xml:space="preserve">  Oui   </w:t>
                  </w:r>
                  <w:r w:rsidRPr="005008DD">
                    <w:rPr>
                      <w:rFonts w:ascii="Wingdings" w:hAnsi="Wingdings" w:cs="Calibri"/>
                      <w:color w:val="000000"/>
                      <w:sz w:val="20"/>
                      <w:szCs w:val="20"/>
                    </w:rPr>
                    <w:t></w:t>
                  </w:r>
                  <w:r w:rsidRPr="005008DD">
                    <w:rPr>
                      <w:rFonts w:ascii="Calibri" w:hAnsi="Calibri" w:cs="Calibri"/>
                      <w:color w:val="000000"/>
                      <w:sz w:val="20"/>
                      <w:szCs w:val="20"/>
                    </w:rPr>
                    <w:t xml:space="preserve"> Non</w:t>
                  </w:r>
                </w:p>
                <w:p w14:paraId="0F591064" w14:textId="77777777" w:rsidR="00DF42DB" w:rsidRPr="005008DD" w:rsidRDefault="00DF42DB" w:rsidP="00A16450">
                  <w:pPr>
                    <w:spacing w:after="0"/>
                    <w:jc w:val="center"/>
                    <w:rPr>
                      <w:rFonts w:ascii="Calibri" w:hAnsi="Calibri" w:cs="Calibri"/>
                      <w:color w:val="000000"/>
                      <w:sz w:val="20"/>
                      <w:szCs w:val="20"/>
                    </w:rPr>
                  </w:pPr>
                </w:p>
              </w:tc>
              <w:tc>
                <w:tcPr>
                  <w:tcW w:w="2441" w:type="dxa"/>
                  <w:tcBorders>
                    <w:top w:val="nil"/>
                    <w:left w:val="double" w:sz="4" w:space="0" w:color="auto"/>
                    <w:bottom w:val="single" w:sz="4" w:space="0" w:color="auto"/>
                    <w:right w:val="single" w:sz="4" w:space="0" w:color="auto"/>
                  </w:tcBorders>
                  <w:shd w:val="clear" w:color="auto" w:fill="D9E2F3" w:themeFill="accent1" w:themeFillTint="33"/>
                  <w:noWrap/>
                  <w:vAlign w:val="center"/>
                  <w:hideMark/>
                </w:tcPr>
                <w:p w14:paraId="66D6869F" w14:textId="074FCFB3" w:rsidR="00DF42DB" w:rsidRPr="005008DD" w:rsidRDefault="00DF42DB" w:rsidP="00A16450">
                  <w:pPr>
                    <w:spacing w:after="0"/>
                    <w:jc w:val="center"/>
                    <w:rPr>
                      <w:rFonts w:ascii="Calibri" w:hAnsi="Calibri" w:cs="Calibri"/>
                      <w:color w:val="000000"/>
                      <w:sz w:val="20"/>
                      <w:szCs w:val="20"/>
                    </w:rPr>
                  </w:pPr>
                </w:p>
                <w:p w14:paraId="4EF767BD" w14:textId="1BDFC50B" w:rsidR="00DF42DB" w:rsidRPr="005008DD" w:rsidRDefault="00DF42DB" w:rsidP="00A16450">
                  <w:pPr>
                    <w:spacing w:after="0"/>
                    <w:jc w:val="center"/>
                    <w:rPr>
                      <w:rFonts w:ascii="Calibri" w:hAnsi="Calibri" w:cs="Calibri"/>
                      <w:color w:val="000000"/>
                      <w:sz w:val="20"/>
                      <w:szCs w:val="20"/>
                    </w:rPr>
                  </w:pPr>
                  <w:r w:rsidRPr="005008DD">
                    <w:rPr>
                      <w:rFonts w:ascii="Wingdings" w:hAnsi="Wingdings" w:cs="Calibri"/>
                      <w:color w:val="000000"/>
                      <w:sz w:val="20"/>
                      <w:szCs w:val="20"/>
                    </w:rPr>
                    <w:t></w:t>
                  </w:r>
                  <w:r w:rsidRPr="005008DD">
                    <w:rPr>
                      <w:rFonts w:ascii="Calibri" w:hAnsi="Calibri" w:cs="Calibri"/>
                      <w:color w:val="000000"/>
                      <w:sz w:val="20"/>
                      <w:szCs w:val="20"/>
                    </w:rPr>
                    <w:t xml:space="preserve">  Oui   </w:t>
                  </w:r>
                  <w:r w:rsidRPr="005008DD">
                    <w:rPr>
                      <w:rFonts w:ascii="Wingdings" w:hAnsi="Wingdings" w:cs="Calibri"/>
                      <w:color w:val="000000"/>
                      <w:sz w:val="20"/>
                      <w:szCs w:val="20"/>
                    </w:rPr>
                    <w:t></w:t>
                  </w:r>
                  <w:r w:rsidRPr="005008DD">
                    <w:rPr>
                      <w:rFonts w:ascii="Calibri" w:hAnsi="Calibri" w:cs="Calibri"/>
                      <w:color w:val="000000"/>
                      <w:sz w:val="20"/>
                      <w:szCs w:val="20"/>
                    </w:rPr>
                    <w:t xml:space="preserve"> Non</w:t>
                  </w:r>
                </w:p>
                <w:p w14:paraId="04539FAC" w14:textId="77777777" w:rsidR="00DF42DB" w:rsidRPr="005008DD" w:rsidRDefault="00DF42DB" w:rsidP="00A16450">
                  <w:pPr>
                    <w:spacing w:after="0"/>
                    <w:jc w:val="center"/>
                    <w:rPr>
                      <w:rFonts w:ascii="Calibri" w:hAnsi="Calibri" w:cs="Calibri"/>
                      <w:color w:val="000000"/>
                      <w:sz w:val="20"/>
                      <w:szCs w:val="20"/>
                    </w:rPr>
                  </w:pPr>
                </w:p>
              </w:tc>
            </w:tr>
            <w:tr w:rsidR="00DF42DB" w:rsidRPr="005008DD" w14:paraId="0EB11CDD" w14:textId="77777777" w:rsidTr="00523B1B">
              <w:trPr>
                <w:trHeight w:val="58"/>
              </w:trPr>
              <w:tc>
                <w:tcPr>
                  <w:tcW w:w="2771" w:type="dxa"/>
                  <w:tcBorders>
                    <w:top w:val="nil"/>
                    <w:left w:val="nil"/>
                    <w:bottom w:val="nil"/>
                    <w:right w:val="nil"/>
                  </w:tcBorders>
                  <w:shd w:val="clear" w:color="auto" w:fill="auto"/>
                  <w:noWrap/>
                  <w:vAlign w:val="bottom"/>
                  <w:hideMark/>
                </w:tcPr>
                <w:p w14:paraId="6ECB1674" w14:textId="77777777" w:rsidR="00DF42DB" w:rsidRPr="005008DD" w:rsidRDefault="00DF42DB" w:rsidP="00DF42DB">
                  <w:pPr>
                    <w:spacing w:after="0"/>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hideMark/>
                </w:tcPr>
                <w:p w14:paraId="00295735" w14:textId="77777777" w:rsidR="00DF42DB" w:rsidRPr="005008DD" w:rsidRDefault="00DF42DB" w:rsidP="00DF42DB">
                  <w:pPr>
                    <w:spacing w:after="0"/>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hideMark/>
                </w:tcPr>
                <w:p w14:paraId="4D03317E" w14:textId="77777777" w:rsidR="00DF42DB" w:rsidRPr="005008DD" w:rsidRDefault="00DF42DB" w:rsidP="00DF42DB">
                  <w:pPr>
                    <w:spacing w:after="0"/>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hideMark/>
                </w:tcPr>
                <w:p w14:paraId="0E8E932F" w14:textId="77777777" w:rsidR="00DF42DB" w:rsidRPr="005008DD" w:rsidRDefault="00DF42DB" w:rsidP="00DF42DB">
                  <w:pPr>
                    <w:spacing w:after="0"/>
                    <w:rPr>
                      <w:rFonts w:ascii="Calibri" w:hAnsi="Calibri" w:cs="Calibri"/>
                      <w:color w:val="000000"/>
                      <w:sz w:val="20"/>
                      <w:szCs w:val="20"/>
                    </w:rPr>
                  </w:pPr>
                </w:p>
              </w:tc>
            </w:tr>
            <w:tr w:rsidR="00DF42DB" w:rsidRPr="005008DD" w14:paraId="751FBB5F" w14:textId="77777777" w:rsidTr="00523B1B">
              <w:trPr>
                <w:trHeight w:val="68"/>
              </w:trPr>
              <w:tc>
                <w:tcPr>
                  <w:tcW w:w="5212" w:type="dxa"/>
                  <w:gridSpan w:val="2"/>
                  <w:tcBorders>
                    <w:top w:val="nil"/>
                    <w:left w:val="nil"/>
                    <w:bottom w:val="nil"/>
                    <w:right w:val="nil"/>
                  </w:tcBorders>
                  <w:shd w:val="clear" w:color="auto" w:fill="auto"/>
                  <w:noWrap/>
                  <w:vAlign w:val="bottom"/>
                  <w:hideMark/>
                </w:tcPr>
                <w:p w14:paraId="539B6D29" w14:textId="77777777" w:rsidR="003A6F5F" w:rsidRDefault="003A6F5F" w:rsidP="00DF42DB">
                  <w:pPr>
                    <w:spacing w:after="0"/>
                    <w:rPr>
                      <w:rFonts w:ascii="Calibri" w:hAnsi="Calibri" w:cs="Calibri"/>
                      <w:b/>
                      <w:bCs/>
                      <w:color w:val="000000"/>
                      <w:sz w:val="20"/>
                      <w:szCs w:val="20"/>
                    </w:rPr>
                  </w:pPr>
                </w:p>
                <w:p w14:paraId="227C311A" w14:textId="7B48E5D8" w:rsidR="00DF42DB" w:rsidRPr="005008DD" w:rsidRDefault="00DF42DB" w:rsidP="00DF42DB">
                  <w:pPr>
                    <w:spacing w:after="0"/>
                    <w:rPr>
                      <w:rFonts w:ascii="Calibri" w:hAnsi="Calibri" w:cs="Calibri"/>
                      <w:b/>
                      <w:bCs/>
                      <w:color w:val="000000"/>
                      <w:sz w:val="20"/>
                      <w:szCs w:val="20"/>
                    </w:rPr>
                  </w:pPr>
                  <w:r w:rsidRPr="005008DD">
                    <w:rPr>
                      <w:rFonts w:ascii="Calibri" w:hAnsi="Calibri" w:cs="Calibri"/>
                      <w:b/>
                      <w:bCs/>
                      <w:color w:val="000000"/>
                      <w:sz w:val="20"/>
                      <w:szCs w:val="20"/>
                    </w:rPr>
                    <w:t xml:space="preserve">Pour les </w:t>
                  </w:r>
                  <w:r w:rsidR="0038663D">
                    <w:rPr>
                      <w:rFonts w:ascii="Calibri" w:hAnsi="Calibri" w:cs="Calibri"/>
                      <w:b/>
                      <w:bCs/>
                      <w:color w:val="000000"/>
                      <w:sz w:val="20"/>
                      <w:szCs w:val="20"/>
                    </w:rPr>
                    <w:t xml:space="preserve">personnes </w:t>
                  </w:r>
                  <w:r w:rsidRPr="005008DD">
                    <w:rPr>
                      <w:rFonts w:ascii="Calibri" w:hAnsi="Calibri" w:cs="Calibri"/>
                      <w:b/>
                      <w:bCs/>
                      <w:color w:val="000000"/>
                      <w:sz w:val="20"/>
                      <w:szCs w:val="20"/>
                    </w:rPr>
                    <w:t>salariées à temps partiel</w:t>
                  </w:r>
                  <w:r w:rsidR="003C249A" w:rsidRPr="005008DD">
                    <w:rPr>
                      <w:rFonts w:ascii="Calibri" w:hAnsi="Calibri" w:cs="Calibri"/>
                      <w:b/>
                      <w:bCs/>
                      <w:color w:val="000000"/>
                      <w:sz w:val="20"/>
                      <w:szCs w:val="20"/>
                    </w:rPr>
                    <w:t> :</w:t>
                  </w:r>
                </w:p>
              </w:tc>
              <w:tc>
                <w:tcPr>
                  <w:tcW w:w="2441" w:type="dxa"/>
                  <w:tcBorders>
                    <w:top w:val="nil"/>
                    <w:left w:val="nil"/>
                    <w:bottom w:val="nil"/>
                    <w:right w:val="nil"/>
                  </w:tcBorders>
                  <w:shd w:val="clear" w:color="auto" w:fill="auto"/>
                  <w:noWrap/>
                  <w:vAlign w:val="bottom"/>
                  <w:hideMark/>
                </w:tcPr>
                <w:p w14:paraId="117469E5" w14:textId="77777777" w:rsidR="00DF42DB" w:rsidRPr="005008DD" w:rsidRDefault="00DF42DB" w:rsidP="00DF42DB">
                  <w:pPr>
                    <w:spacing w:after="0"/>
                    <w:rPr>
                      <w:rFonts w:ascii="Calibri" w:hAnsi="Calibri" w:cs="Calibri"/>
                      <w:color w:val="000000"/>
                      <w:sz w:val="20"/>
                      <w:szCs w:val="20"/>
                    </w:rPr>
                  </w:pPr>
                </w:p>
              </w:tc>
              <w:tc>
                <w:tcPr>
                  <w:tcW w:w="2441" w:type="dxa"/>
                  <w:tcBorders>
                    <w:top w:val="nil"/>
                    <w:left w:val="nil"/>
                    <w:bottom w:val="nil"/>
                    <w:right w:val="nil"/>
                  </w:tcBorders>
                  <w:shd w:val="clear" w:color="auto" w:fill="auto"/>
                  <w:noWrap/>
                  <w:vAlign w:val="bottom"/>
                  <w:hideMark/>
                </w:tcPr>
                <w:p w14:paraId="3A0F398D" w14:textId="77777777" w:rsidR="00DF42DB" w:rsidRPr="005008DD" w:rsidRDefault="00DF42DB" w:rsidP="00DF42DB">
                  <w:pPr>
                    <w:spacing w:after="0"/>
                    <w:rPr>
                      <w:rFonts w:ascii="Calibri" w:hAnsi="Calibri" w:cs="Calibri"/>
                      <w:color w:val="000000"/>
                      <w:sz w:val="20"/>
                      <w:szCs w:val="20"/>
                    </w:rPr>
                  </w:pPr>
                </w:p>
              </w:tc>
            </w:tr>
            <w:tr w:rsidR="00DF42DB" w:rsidRPr="005008DD" w14:paraId="2BE81720" w14:textId="77777777" w:rsidTr="00A16450">
              <w:trPr>
                <w:trHeight w:val="402"/>
              </w:trPr>
              <w:tc>
                <w:tcPr>
                  <w:tcW w:w="2771"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3266880" w14:textId="5CBA1A51" w:rsidR="00DF42DB" w:rsidRPr="005008DD" w:rsidRDefault="00F46275" w:rsidP="00F46275">
                  <w:pPr>
                    <w:spacing w:after="0"/>
                    <w:rPr>
                      <w:rFonts w:ascii="Calibri" w:hAnsi="Calibri" w:cs="Calibri"/>
                      <w:b/>
                      <w:bCs/>
                      <w:color w:val="000000"/>
                      <w:sz w:val="20"/>
                      <w:szCs w:val="20"/>
                    </w:rPr>
                  </w:pPr>
                  <w:r w:rsidRPr="005008DD">
                    <w:rPr>
                      <w:b/>
                      <w:bCs/>
                      <w:sz w:val="20"/>
                      <w:szCs w:val="20"/>
                    </w:rPr>
                    <w:t xml:space="preserve">Nombre de </w:t>
                  </w:r>
                  <w:r w:rsidRPr="00911C8C">
                    <w:rPr>
                      <w:b/>
                      <w:bCs/>
                      <w:sz w:val="20"/>
                      <w:szCs w:val="20"/>
                    </w:rPr>
                    <w:t>quarts dépassant la durée d'une journée de travail régulière</w:t>
                  </w:r>
                </w:p>
              </w:tc>
              <w:tc>
                <w:tcPr>
                  <w:tcW w:w="2441" w:type="dxa"/>
                  <w:tcBorders>
                    <w:top w:val="single" w:sz="4" w:space="0" w:color="auto"/>
                    <w:left w:val="nil"/>
                    <w:bottom w:val="single" w:sz="4" w:space="0" w:color="auto"/>
                    <w:right w:val="single" w:sz="4" w:space="0" w:color="auto"/>
                  </w:tcBorders>
                  <w:shd w:val="clear" w:color="000000" w:fill="8DB4E2"/>
                  <w:noWrap/>
                  <w:vAlign w:val="bottom"/>
                  <w:hideMark/>
                </w:tcPr>
                <w:p w14:paraId="6383D103" w14:textId="7671C105" w:rsidR="00DF42DB" w:rsidRPr="005008DD" w:rsidRDefault="00DF42DB" w:rsidP="00F46275">
                  <w:pPr>
                    <w:spacing w:after="0"/>
                    <w:jc w:val="both"/>
                    <w:rPr>
                      <w:rFonts w:ascii="Calibri" w:hAnsi="Calibri" w:cs="Calibri"/>
                      <w:b/>
                      <w:bCs/>
                      <w:color w:val="000000"/>
                      <w:sz w:val="20"/>
                      <w:szCs w:val="20"/>
                    </w:rPr>
                  </w:pPr>
                  <w:r w:rsidRPr="005008DD">
                    <w:rPr>
                      <w:rFonts w:ascii="Calibri" w:hAnsi="Calibri" w:cs="Calibri"/>
                      <w:b/>
                      <w:bCs/>
                      <w:color w:val="000000"/>
                      <w:sz w:val="20"/>
                      <w:szCs w:val="20"/>
                    </w:rPr>
                    <w:t>Maximum possible</w:t>
                  </w:r>
                  <w:r w:rsidR="00283E71" w:rsidRPr="005008DD">
                    <w:rPr>
                      <w:rFonts w:ascii="Calibri" w:hAnsi="Calibri" w:cs="Calibri"/>
                      <w:b/>
                      <w:bCs/>
                      <w:color w:val="000000"/>
                      <w:sz w:val="20"/>
                      <w:szCs w:val="20"/>
                    </w:rPr>
                    <w:t xml:space="preserve"> de quarts </w:t>
                  </w:r>
                  <w:r w:rsidR="00F46275" w:rsidRPr="005008DD">
                    <w:rPr>
                      <w:b/>
                      <w:bCs/>
                      <w:sz w:val="20"/>
                      <w:szCs w:val="20"/>
                    </w:rPr>
                    <w:t xml:space="preserve">avec </w:t>
                  </w:r>
                  <w:r w:rsidR="00F46275" w:rsidRPr="00911C8C">
                    <w:rPr>
                      <w:b/>
                      <w:bCs/>
                      <w:sz w:val="20"/>
                      <w:szCs w:val="20"/>
                    </w:rPr>
                    <w:t>un nombre d’heures supérieur à la journée régulière de travail</w:t>
                  </w:r>
                  <w:r w:rsidR="00F46275" w:rsidRPr="005008DD">
                    <w:rPr>
                      <w:rFonts w:ascii="Calibri" w:hAnsi="Calibri" w:cs="Calibri"/>
                      <w:b/>
                      <w:bCs/>
                      <w:color w:val="000000"/>
                      <w:sz w:val="20"/>
                      <w:szCs w:val="20"/>
                    </w:rPr>
                    <w:t xml:space="preserve">   </w:t>
                  </w:r>
                </w:p>
              </w:tc>
              <w:tc>
                <w:tcPr>
                  <w:tcW w:w="2441" w:type="dxa"/>
                  <w:tcBorders>
                    <w:top w:val="single" w:sz="4" w:space="0" w:color="auto"/>
                    <w:left w:val="nil"/>
                    <w:bottom w:val="single" w:sz="4" w:space="0" w:color="auto"/>
                    <w:right w:val="single" w:sz="4" w:space="0" w:color="auto"/>
                  </w:tcBorders>
                  <w:shd w:val="clear" w:color="000000" w:fill="8DB4E2"/>
                  <w:noWrap/>
                  <w:vAlign w:val="center"/>
                  <w:hideMark/>
                </w:tcPr>
                <w:p w14:paraId="52F64A1D" w14:textId="77777777" w:rsidR="00DF42DB" w:rsidRPr="005008DD" w:rsidRDefault="00DF42DB" w:rsidP="00A16450">
                  <w:pPr>
                    <w:spacing w:after="0"/>
                    <w:rPr>
                      <w:rFonts w:ascii="Calibri" w:hAnsi="Calibri" w:cs="Calibri"/>
                      <w:b/>
                      <w:bCs/>
                      <w:color w:val="000000"/>
                      <w:sz w:val="20"/>
                      <w:szCs w:val="20"/>
                    </w:rPr>
                  </w:pPr>
                  <w:r w:rsidRPr="005008DD">
                    <w:rPr>
                      <w:rFonts w:ascii="Calibri" w:hAnsi="Calibri" w:cs="Calibri"/>
                      <w:b/>
                      <w:bCs/>
                      <w:color w:val="000000"/>
                      <w:sz w:val="20"/>
                      <w:szCs w:val="20"/>
                    </w:rPr>
                    <w:t>Priorité quarts fin de semaine</w:t>
                  </w:r>
                </w:p>
              </w:tc>
              <w:tc>
                <w:tcPr>
                  <w:tcW w:w="2441" w:type="dxa"/>
                  <w:tcBorders>
                    <w:top w:val="single" w:sz="4" w:space="0" w:color="auto"/>
                    <w:left w:val="nil"/>
                    <w:bottom w:val="single" w:sz="4" w:space="0" w:color="auto"/>
                    <w:right w:val="single" w:sz="4" w:space="0" w:color="auto"/>
                  </w:tcBorders>
                  <w:shd w:val="clear" w:color="000000" w:fill="8DB4E2"/>
                  <w:noWrap/>
                  <w:vAlign w:val="center"/>
                  <w:hideMark/>
                </w:tcPr>
                <w:p w14:paraId="4D861533" w14:textId="28E78F22" w:rsidR="00DF42DB" w:rsidRPr="005008DD" w:rsidRDefault="00F46275" w:rsidP="00A16450">
                  <w:pPr>
                    <w:spacing w:after="0"/>
                    <w:rPr>
                      <w:rFonts w:ascii="Calibri" w:hAnsi="Calibri" w:cs="Calibri"/>
                      <w:b/>
                      <w:bCs/>
                      <w:color w:val="000000"/>
                      <w:sz w:val="20"/>
                      <w:szCs w:val="20"/>
                    </w:rPr>
                  </w:pPr>
                  <w:r w:rsidRPr="005008DD">
                    <w:rPr>
                      <w:rFonts w:ascii="Calibri" w:hAnsi="Calibri" w:cs="Calibri"/>
                      <w:b/>
                      <w:bCs/>
                      <w:color w:val="000000"/>
                      <w:sz w:val="20"/>
                      <w:szCs w:val="20"/>
                    </w:rPr>
                    <w:t>Priorité quarts</w:t>
                  </w:r>
                  <w:r w:rsidR="00DF42DB" w:rsidRPr="005008DD">
                    <w:rPr>
                      <w:rFonts w:ascii="Calibri" w:hAnsi="Calibri" w:cs="Calibri"/>
                      <w:b/>
                      <w:bCs/>
                      <w:color w:val="000000"/>
                      <w:sz w:val="20"/>
                      <w:szCs w:val="20"/>
                    </w:rPr>
                    <w:t xml:space="preserve"> de semaine</w:t>
                  </w:r>
                </w:p>
              </w:tc>
            </w:tr>
            <w:tr w:rsidR="00DF42DB" w:rsidRPr="005008DD" w14:paraId="11AF639C" w14:textId="77777777" w:rsidTr="00A16450">
              <w:trPr>
                <w:trHeight w:val="300"/>
              </w:trPr>
              <w:tc>
                <w:tcPr>
                  <w:tcW w:w="2771" w:type="dxa"/>
                  <w:tcBorders>
                    <w:top w:val="nil"/>
                    <w:left w:val="single" w:sz="4" w:space="0" w:color="auto"/>
                    <w:bottom w:val="single" w:sz="4" w:space="0" w:color="auto"/>
                    <w:right w:val="single" w:sz="4" w:space="0" w:color="auto"/>
                  </w:tcBorders>
                  <w:shd w:val="clear" w:color="auto" w:fill="auto"/>
                  <w:noWrap/>
                  <w:vAlign w:val="bottom"/>
                  <w:hideMark/>
                </w:tcPr>
                <w:p w14:paraId="01CBF90D" w14:textId="361748D2" w:rsidR="00DF42DB" w:rsidRPr="005008DD" w:rsidRDefault="00DF42DB" w:rsidP="00AC6122">
                  <w:pPr>
                    <w:spacing w:after="0"/>
                    <w:rPr>
                      <w:rFonts w:ascii="Calibri" w:hAnsi="Calibri" w:cs="Calibri"/>
                      <w:color w:val="000000"/>
                      <w:sz w:val="20"/>
                      <w:szCs w:val="20"/>
                    </w:rPr>
                  </w:pPr>
                  <w:r w:rsidRPr="005008DD">
                    <w:rPr>
                      <w:rFonts w:ascii="Calibri" w:hAnsi="Calibri" w:cs="Calibri"/>
                      <w:color w:val="000000"/>
                      <w:sz w:val="20"/>
                      <w:szCs w:val="20"/>
                    </w:rPr>
                    <w:t xml:space="preserve">Choix de la </w:t>
                  </w:r>
                  <w:r w:rsidR="0038663D">
                    <w:rPr>
                      <w:rFonts w:ascii="Calibri" w:hAnsi="Calibri" w:cs="Calibri"/>
                      <w:color w:val="000000"/>
                      <w:sz w:val="20"/>
                      <w:szCs w:val="20"/>
                    </w:rPr>
                    <w:t xml:space="preserve">personne </w:t>
                  </w:r>
                  <w:r w:rsidRPr="005008DD">
                    <w:rPr>
                      <w:rFonts w:ascii="Calibri" w:hAnsi="Calibri" w:cs="Calibri"/>
                      <w:color w:val="000000"/>
                      <w:sz w:val="20"/>
                      <w:szCs w:val="20"/>
                    </w:rPr>
                    <w:t>salariée à compléter</w:t>
                  </w:r>
                </w:p>
              </w:tc>
              <w:tc>
                <w:tcPr>
                  <w:tcW w:w="2441" w:type="dxa"/>
                  <w:tcBorders>
                    <w:top w:val="nil"/>
                    <w:left w:val="nil"/>
                    <w:bottom w:val="single" w:sz="4" w:space="0" w:color="auto"/>
                    <w:right w:val="single" w:sz="4" w:space="0" w:color="auto"/>
                  </w:tcBorders>
                  <w:shd w:val="clear" w:color="auto" w:fill="auto"/>
                  <w:noWrap/>
                  <w:vAlign w:val="bottom"/>
                  <w:hideMark/>
                </w:tcPr>
                <w:p w14:paraId="091E13B6" w14:textId="77777777" w:rsidR="00DF42DB" w:rsidRPr="005008DD" w:rsidRDefault="00DF42DB" w:rsidP="00DF42DB">
                  <w:pPr>
                    <w:spacing w:after="0"/>
                    <w:jc w:val="center"/>
                    <w:rPr>
                      <w:rFonts w:ascii="Calibri" w:hAnsi="Calibri" w:cs="Calibri"/>
                      <w:color w:val="000000"/>
                      <w:sz w:val="20"/>
                      <w:szCs w:val="20"/>
                    </w:rPr>
                  </w:pPr>
                  <w:r w:rsidRPr="005008DD">
                    <w:rPr>
                      <w:rFonts w:ascii="Calibri" w:hAnsi="Calibri" w:cs="Calibri"/>
                      <w:color w:val="000000"/>
                      <w:sz w:val="20"/>
                      <w:szCs w:val="20"/>
                    </w:rPr>
                    <w:t> </w:t>
                  </w:r>
                </w:p>
              </w:tc>
              <w:tc>
                <w:tcPr>
                  <w:tcW w:w="2441" w:type="dxa"/>
                  <w:tcBorders>
                    <w:top w:val="nil"/>
                    <w:left w:val="nil"/>
                    <w:bottom w:val="single" w:sz="4" w:space="0" w:color="auto"/>
                    <w:right w:val="single" w:sz="4" w:space="0" w:color="auto"/>
                  </w:tcBorders>
                  <w:shd w:val="clear" w:color="auto" w:fill="auto"/>
                  <w:noWrap/>
                  <w:vAlign w:val="bottom"/>
                  <w:hideMark/>
                </w:tcPr>
                <w:p w14:paraId="61E6D222" w14:textId="1329ABA3" w:rsidR="00DF42DB" w:rsidRPr="005008DD" w:rsidRDefault="00FD2A2F" w:rsidP="00DF42DB">
                  <w:pPr>
                    <w:spacing w:after="0"/>
                    <w:jc w:val="center"/>
                    <w:rPr>
                      <w:rFonts w:ascii="Calibri" w:hAnsi="Calibri" w:cs="Calibri"/>
                      <w:color w:val="000000"/>
                      <w:sz w:val="20"/>
                      <w:szCs w:val="20"/>
                    </w:rPr>
                  </w:pPr>
                  <w:r w:rsidRPr="005008DD">
                    <w:rPr>
                      <w:rFonts w:ascii="Wingdings" w:hAnsi="Wingdings" w:cs="Calibri"/>
                      <w:color w:val="000000"/>
                      <w:sz w:val="20"/>
                      <w:szCs w:val="20"/>
                    </w:rPr>
                    <w:t></w:t>
                  </w:r>
                  <w:r w:rsidRPr="005008DD">
                    <w:rPr>
                      <w:rFonts w:ascii="Calibri" w:hAnsi="Calibri" w:cs="Calibri"/>
                      <w:color w:val="000000"/>
                      <w:sz w:val="20"/>
                      <w:szCs w:val="20"/>
                    </w:rPr>
                    <w:t xml:space="preserve">  Oui   </w:t>
                  </w:r>
                  <w:r w:rsidRPr="005008DD">
                    <w:rPr>
                      <w:rFonts w:ascii="Wingdings" w:hAnsi="Wingdings" w:cs="Calibri"/>
                      <w:color w:val="000000"/>
                      <w:sz w:val="20"/>
                      <w:szCs w:val="20"/>
                    </w:rPr>
                    <w:t></w:t>
                  </w:r>
                  <w:r w:rsidRPr="005008DD">
                    <w:rPr>
                      <w:rFonts w:ascii="Calibri" w:hAnsi="Calibri" w:cs="Calibri"/>
                      <w:color w:val="000000"/>
                      <w:sz w:val="20"/>
                      <w:szCs w:val="20"/>
                    </w:rPr>
                    <w:t xml:space="preserve"> Non</w:t>
                  </w:r>
                  <w:r w:rsidR="00DF42DB" w:rsidRPr="005008DD">
                    <w:rPr>
                      <w:rFonts w:ascii="Calibri" w:hAnsi="Calibri" w:cs="Calibri"/>
                      <w:color w:val="000000"/>
                      <w:sz w:val="20"/>
                      <w:szCs w:val="20"/>
                    </w:rPr>
                    <w:t> </w:t>
                  </w:r>
                </w:p>
              </w:tc>
              <w:tc>
                <w:tcPr>
                  <w:tcW w:w="2441" w:type="dxa"/>
                  <w:tcBorders>
                    <w:top w:val="nil"/>
                    <w:left w:val="nil"/>
                    <w:bottom w:val="single" w:sz="4" w:space="0" w:color="auto"/>
                    <w:right w:val="single" w:sz="4" w:space="0" w:color="auto"/>
                  </w:tcBorders>
                  <w:shd w:val="clear" w:color="auto" w:fill="auto"/>
                  <w:noWrap/>
                  <w:vAlign w:val="bottom"/>
                  <w:hideMark/>
                </w:tcPr>
                <w:p w14:paraId="6F1848D7" w14:textId="05D9E4C2" w:rsidR="00DF42DB" w:rsidRPr="005008DD" w:rsidRDefault="00FD2A2F" w:rsidP="00DF42DB">
                  <w:pPr>
                    <w:spacing w:after="0"/>
                    <w:jc w:val="center"/>
                    <w:rPr>
                      <w:rFonts w:ascii="Calibri" w:hAnsi="Calibri" w:cs="Calibri"/>
                      <w:color w:val="000000"/>
                      <w:sz w:val="20"/>
                      <w:szCs w:val="20"/>
                    </w:rPr>
                  </w:pPr>
                  <w:r w:rsidRPr="005008DD">
                    <w:rPr>
                      <w:rFonts w:ascii="Wingdings" w:hAnsi="Wingdings" w:cs="Calibri"/>
                      <w:color w:val="000000"/>
                      <w:sz w:val="20"/>
                      <w:szCs w:val="20"/>
                    </w:rPr>
                    <w:t></w:t>
                  </w:r>
                  <w:r w:rsidRPr="005008DD">
                    <w:rPr>
                      <w:rFonts w:ascii="Calibri" w:hAnsi="Calibri" w:cs="Calibri"/>
                      <w:color w:val="000000"/>
                      <w:sz w:val="20"/>
                      <w:szCs w:val="20"/>
                    </w:rPr>
                    <w:t xml:space="preserve">  Oui   </w:t>
                  </w:r>
                  <w:r w:rsidRPr="005008DD">
                    <w:rPr>
                      <w:rFonts w:ascii="Wingdings" w:hAnsi="Wingdings" w:cs="Calibri"/>
                      <w:color w:val="000000"/>
                      <w:sz w:val="20"/>
                      <w:szCs w:val="20"/>
                    </w:rPr>
                    <w:t></w:t>
                  </w:r>
                  <w:r w:rsidRPr="005008DD">
                    <w:rPr>
                      <w:rFonts w:ascii="Calibri" w:hAnsi="Calibri" w:cs="Calibri"/>
                      <w:color w:val="000000"/>
                      <w:sz w:val="20"/>
                      <w:szCs w:val="20"/>
                    </w:rPr>
                    <w:t xml:space="preserve"> Non</w:t>
                  </w:r>
                  <w:r w:rsidR="00DF42DB" w:rsidRPr="005008DD">
                    <w:rPr>
                      <w:rFonts w:ascii="Calibri" w:hAnsi="Calibri" w:cs="Calibri"/>
                      <w:color w:val="000000"/>
                      <w:sz w:val="20"/>
                      <w:szCs w:val="20"/>
                    </w:rPr>
                    <w:t> </w:t>
                  </w:r>
                </w:p>
              </w:tc>
            </w:tr>
          </w:tbl>
          <w:p w14:paraId="02AA18C1" w14:textId="77777777" w:rsidR="00A17A78" w:rsidRPr="005008DD" w:rsidRDefault="00A17A78" w:rsidP="00A17A78">
            <w:pPr>
              <w:spacing w:after="0"/>
              <w:jc w:val="both"/>
              <w:rPr>
                <w:rFonts w:ascii="Arial" w:hAnsi="Arial" w:cs="Arial"/>
                <w:sz w:val="20"/>
                <w:szCs w:val="20"/>
              </w:rPr>
            </w:pPr>
          </w:p>
        </w:tc>
      </w:tr>
    </w:tbl>
    <w:p w14:paraId="420FEA5F" w14:textId="77777777" w:rsidR="00FD2A2F" w:rsidRPr="005008DD" w:rsidRDefault="00FD2A2F" w:rsidP="00DF42DB">
      <w:pPr>
        <w:spacing w:after="0"/>
        <w:rPr>
          <w:rFonts w:ascii="Arial" w:hAnsi="Arial" w:cs="Arial"/>
          <w:sz w:val="20"/>
          <w:szCs w:val="20"/>
        </w:rPr>
      </w:pPr>
    </w:p>
    <w:p w14:paraId="779F047E" w14:textId="77777777" w:rsidR="00FD2A2F" w:rsidRPr="00A16450" w:rsidRDefault="00FD2A2F" w:rsidP="00DF42DB">
      <w:pPr>
        <w:spacing w:after="0"/>
        <w:rPr>
          <w:rFonts w:ascii="Arial" w:hAnsi="Arial" w:cs="Arial"/>
          <w:sz w:val="20"/>
          <w:szCs w:val="20"/>
        </w:rPr>
      </w:pPr>
    </w:p>
    <w:p w14:paraId="2A7C48A4" w14:textId="77777777" w:rsidR="00FD2A2F" w:rsidRPr="00A16450" w:rsidRDefault="00FD2A2F" w:rsidP="00DF42DB">
      <w:pPr>
        <w:spacing w:after="0"/>
        <w:rPr>
          <w:rFonts w:ascii="Arial" w:hAnsi="Arial" w:cs="Arial"/>
          <w:sz w:val="20"/>
          <w:szCs w:val="20"/>
        </w:rPr>
      </w:pPr>
    </w:p>
    <w:p w14:paraId="7CFB8095" w14:textId="77777777" w:rsidR="00FD2A2F" w:rsidRPr="00A16450" w:rsidRDefault="00FD2A2F" w:rsidP="00DF42DB">
      <w:pPr>
        <w:spacing w:after="0"/>
        <w:rPr>
          <w:rFonts w:ascii="Arial" w:hAnsi="Arial" w:cs="Arial"/>
          <w:sz w:val="20"/>
          <w:szCs w:val="20"/>
        </w:rPr>
      </w:pPr>
    </w:p>
    <w:p w14:paraId="6DAE136E" w14:textId="77777777" w:rsidR="00283E71" w:rsidRPr="00A16450" w:rsidRDefault="00283E71" w:rsidP="00DF42DB">
      <w:pPr>
        <w:spacing w:after="0"/>
        <w:rPr>
          <w:rFonts w:ascii="Arial" w:hAnsi="Arial" w:cs="Arial"/>
          <w:sz w:val="20"/>
          <w:szCs w:val="20"/>
        </w:rPr>
      </w:pPr>
    </w:p>
    <w:p w14:paraId="4A2C603E" w14:textId="77777777" w:rsidR="00283E71" w:rsidRPr="00A16450" w:rsidRDefault="00283E71" w:rsidP="00DF42DB">
      <w:pPr>
        <w:spacing w:after="0"/>
        <w:rPr>
          <w:rFonts w:ascii="Arial" w:hAnsi="Arial" w:cs="Arial"/>
          <w:sz w:val="20"/>
          <w:szCs w:val="20"/>
        </w:rPr>
      </w:pPr>
    </w:p>
    <w:p w14:paraId="2374F8FA" w14:textId="77777777" w:rsidR="00283E71" w:rsidRPr="00A16450" w:rsidRDefault="00283E71" w:rsidP="00DF42DB">
      <w:pPr>
        <w:spacing w:after="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E71C7" w:rsidRPr="00A16450" w14:paraId="18980A4E" w14:textId="77777777" w:rsidTr="002E71C7">
        <w:trPr>
          <w:trHeight w:val="447"/>
          <w:jc w:val="center"/>
        </w:trPr>
        <w:tc>
          <w:tcPr>
            <w:tcW w:w="10114" w:type="dxa"/>
            <w:shd w:val="clear" w:color="auto" w:fill="C0C0C0"/>
            <w:vAlign w:val="center"/>
          </w:tcPr>
          <w:p w14:paraId="0092BE38" w14:textId="78D55F99" w:rsidR="002E71C7" w:rsidRPr="00A16450" w:rsidRDefault="002E71C7" w:rsidP="00283E71">
            <w:pPr>
              <w:spacing w:after="0"/>
              <w:rPr>
                <w:rFonts w:ascii="Arial" w:hAnsi="Arial" w:cs="Arial"/>
                <w:b/>
                <w:bCs/>
                <w:sz w:val="20"/>
                <w:szCs w:val="20"/>
              </w:rPr>
            </w:pPr>
            <w:r w:rsidRPr="00A16450">
              <w:rPr>
                <w:rFonts w:ascii="Arial" w:hAnsi="Arial" w:cs="Arial"/>
                <w:b/>
                <w:bCs/>
                <w:sz w:val="20"/>
                <w:szCs w:val="20"/>
              </w:rPr>
              <w:t xml:space="preserve">B- SECTION À REMPLIR PAR </w:t>
            </w:r>
            <w:r w:rsidR="00C031A9">
              <w:rPr>
                <w:rFonts w:ascii="Arial" w:hAnsi="Arial" w:cs="Arial"/>
                <w:b/>
                <w:bCs/>
                <w:sz w:val="20"/>
                <w:szCs w:val="20"/>
              </w:rPr>
              <w:t>LA PERSONNE SALARIÉE</w:t>
            </w:r>
          </w:p>
        </w:tc>
      </w:tr>
      <w:tr w:rsidR="002E71C7" w:rsidRPr="00A16450" w14:paraId="4AE905D9" w14:textId="77777777" w:rsidTr="002E71C7">
        <w:trPr>
          <w:trHeight w:val="2835"/>
          <w:jc w:val="center"/>
        </w:trPr>
        <w:tc>
          <w:tcPr>
            <w:tcW w:w="10114" w:type="dxa"/>
            <w:shd w:val="clear" w:color="auto" w:fill="auto"/>
          </w:tcPr>
          <w:p w14:paraId="1BD004A7" w14:textId="77777777" w:rsidR="002E71C7" w:rsidRPr="00A16450" w:rsidRDefault="002E71C7" w:rsidP="002E71C7">
            <w:pPr>
              <w:spacing w:after="0"/>
              <w:rPr>
                <w:rFonts w:ascii="Arial" w:hAnsi="Arial" w:cs="Arial"/>
                <w:sz w:val="20"/>
                <w:szCs w:val="20"/>
              </w:rPr>
            </w:pPr>
          </w:p>
          <w:p w14:paraId="164F4BBE" w14:textId="2B130028" w:rsidR="002E71C7" w:rsidRPr="00A16450" w:rsidRDefault="002E71C7" w:rsidP="002E71C7">
            <w:pPr>
              <w:spacing w:after="0"/>
              <w:rPr>
                <w:rFonts w:ascii="Arial" w:hAnsi="Arial" w:cs="Arial"/>
                <w:b/>
                <w:sz w:val="20"/>
                <w:szCs w:val="20"/>
              </w:rPr>
            </w:pPr>
            <w:r w:rsidRPr="00A16450">
              <w:rPr>
                <w:rFonts w:ascii="Arial" w:hAnsi="Arial" w:cs="Arial"/>
                <w:sz w:val="20"/>
                <w:szCs w:val="20"/>
              </w:rPr>
              <w:t>Par la présente, je __________________________________ nº matricule, __________ désire faire un</w:t>
            </w:r>
            <w:r w:rsidR="00283E71" w:rsidRPr="00A16450">
              <w:rPr>
                <w:rFonts w:ascii="Arial" w:hAnsi="Arial" w:cs="Arial"/>
                <w:sz w:val="20"/>
                <w:szCs w:val="20"/>
              </w:rPr>
              <w:t>e demande afin de bénéficier de cet aménagement du temps de travail.</w:t>
            </w:r>
          </w:p>
          <w:p w14:paraId="7B198007" w14:textId="77777777" w:rsidR="002E71C7" w:rsidRPr="00A16450" w:rsidRDefault="002E71C7" w:rsidP="002E71C7">
            <w:pPr>
              <w:spacing w:after="0"/>
              <w:rPr>
                <w:rFonts w:ascii="Arial" w:hAnsi="Arial" w:cs="Arial"/>
                <w:sz w:val="20"/>
                <w:szCs w:val="20"/>
              </w:rPr>
            </w:pPr>
          </w:p>
          <w:p w14:paraId="1C517BBD" w14:textId="77777777" w:rsidR="002E71C7" w:rsidRPr="00A16450" w:rsidRDefault="002E71C7" w:rsidP="002E71C7">
            <w:pPr>
              <w:spacing w:after="0"/>
              <w:rPr>
                <w:rFonts w:ascii="Arial" w:hAnsi="Arial" w:cs="Arial"/>
                <w:sz w:val="20"/>
                <w:szCs w:val="20"/>
              </w:rPr>
            </w:pPr>
          </w:p>
          <w:p w14:paraId="7D04CA6A" w14:textId="77777777" w:rsidR="002E71C7" w:rsidRPr="00A16450" w:rsidRDefault="002E71C7" w:rsidP="002E71C7">
            <w:pPr>
              <w:spacing w:after="0"/>
              <w:rPr>
                <w:rFonts w:ascii="Arial" w:hAnsi="Arial" w:cs="Arial"/>
                <w:sz w:val="20"/>
                <w:szCs w:val="20"/>
              </w:rPr>
            </w:pPr>
            <w:r w:rsidRPr="00A16450">
              <w:rPr>
                <w:rFonts w:ascii="Arial" w:hAnsi="Arial" w:cs="Arial"/>
                <w:sz w:val="20"/>
                <w:szCs w:val="20"/>
              </w:rPr>
              <w:t xml:space="preserve">J’ai lu et je comprends les termes de cet aménagement de temps de travail et m’engage à les respecter pour la durée autorisée.      </w:t>
            </w:r>
          </w:p>
          <w:p w14:paraId="3BD62CA9" w14:textId="77777777" w:rsidR="002E71C7" w:rsidRPr="00A16450" w:rsidRDefault="002E71C7" w:rsidP="002E71C7">
            <w:pPr>
              <w:spacing w:after="0"/>
              <w:rPr>
                <w:rFonts w:ascii="Arial" w:hAnsi="Arial" w:cs="Arial"/>
                <w:bCs/>
                <w:sz w:val="20"/>
                <w:szCs w:val="20"/>
              </w:rPr>
            </w:pPr>
          </w:p>
          <w:p w14:paraId="227C1574" w14:textId="77777777" w:rsidR="002E71C7" w:rsidRPr="00A16450" w:rsidRDefault="002E71C7" w:rsidP="002E71C7">
            <w:pPr>
              <w:spacing w:after="0"/>
              <w:rPr>
                <w:rFonts w:ascii="Arial" w:hAnsi="Arial" w:cs="Arial"/>
                <w:sz w:val="20"/>
                <w:szCs w:val="20"/>
              </w:rPr>
            </w:pPr>
            <w:r w:rsidRPr="00A16450">
              <w:rPr>
                <w:rFonts w:ascii="Arial" w:hAnsi="Arial" w:cs="Arial"/>
                <w:sz w:val="20"/>
                <w:szCs w:val="20"/>
              </w:rPr>
              <w:tab/>
              <w:t>_________________________________</w:t>
            </w:r>
            <w:r w:rsidRPr="00A16450">
              <w:rPr>
                <w:rFonts w:ascii="Arial" w:hAnsi="Arial" w:cs="Arial"/>
                <w:sz w:val="20"/>
                <w:szCs w:val="20"/>
              </w:rPr>
              <w:tab/>
            </w:r>
            <w:r w:rsidRPr="00A16450">
              <w:rPr>
                <w:rFonts w:ascii="Arial" w:hAnsi="Arial" w:cs="Arial"/>
                <w:sz w:val="20"/>
                <w:szCs w:val="20"/>
              </w:rPr>
              <w:tab/>
              <w:t>_____________</w:t>
            </w:r>
          </w:p>
          <w:p w14:paraId="0D4FD69D" w14:textId="109588DC" w:rsidR="002E71C7" w:rsidRPr="00A16450" w:rsidRDefault="002E71C7" w:rsidP="00283E71">
            <w:pPr>
              <w:spacing w:after="0"/>
              <w:rPr>
                <w:rFonts w:ascii="Arial" w:hAnsi="Arial" w:cs="Arial"/>
                <w:sz w:val="20"/>
                <w:szCs w:val="20"/>
              </w:rPr>
            </w:pPr>
            <w:r w:rsidRPr="00A16450">
              <w:rPr>
                <w:rFonts w:ascii="Arial" w:hAnsi="Arial" w:cs="Arial"/>
                <w:sz w:val="20"/>
                <w:szCs w:val="20"/>
              </w:rPr>
              <w:tab/>
              <w:t xml:space="preserve">Signature de </w:t>
            </w:r>
            <w:r w:rsidR="00C031A9">
              <w:rPr>
                <w:rFonts w:ascii="Arial" w:hAnsi="Arial" w:cs="Arial"/>
                <w:sz w:val="20"/>
                <w:szCs w:val="20"/>
              </w:rPr>
              <w:t>la personne salariée</w:t>
            </w:r>
            <w:r w:rsidR="00283E71" w:rsidRPr="00A16450">
              <w:rPr>
                <w:rFonts w:ascii="Arial" w:hAnsi="Arial" w:cs="Arial"/>
                <w:sz w:val="20"/>
                <w:szCs w:val="20"/>
              </w:rPr>
              <w:t xml:space="preserve">                 </w:t>
            </w:r>
            <w:r w:rsidRPr="00A16450">
              <w:rPr>
                <w:rFonts w:ascii="Arial" w:hAnsi="Arial" w:cs="Arial"/>
                <w:sz w:val="20"/>
                <w:szCs w:val="20"/>
              </w:rPr>
              <w:tab/>
            </w:r>
            <w:r w:rsidRPr="00A16450">
              <w:rPr>
                <w:rFonts w:ascii="Arial" w:hAnsi="Arial" w:cs="Arial"/>
                <w:sz w:val="20"/>
                <w:szCs w:val="20"/>
              </w:rPr>
              <w:tab/>
            </w:r>
            <w:r w:rsidRPr="00A16450">
              <w:rPr>
                <w:rFonts w:ascii="Arial" w:hAnsi="Arial" w:cs="Arial"/>
                <w:sz w:val="20"/>
                <w:szCs w:val="20"/>
              </w:rPr>
              <w:tab/>
              <w:t>Date</w:t>
            </w:r>
          </w:p>
        </w:tc>
      </w:tr>
    </w:tbl>
    <w:p w14:paraId="24FF6212" w14:textId="77777777" w:rsidR="00DF42DB" w:rsidRPr="00A16450" w:rsidRDefault="00DF42DB" w:rsidP="00DF42DB">
      <w:pPr>
        <w:spacing w:after="0"/>
        <w:rPr>
          <w:rFonts w:ascii="Arial" w:hAnsi="Arial" w:cs="Arial"/>
          <w:sz w:val="20"/>
          <w:szCs w:val="20"/>
        </w:rPr>
      </w:pPr>
    </w:p>
    <w:p w14:paraId="721C6751" w14:textId="77777777" w:rsidR="00DF42DB" w:rsidRPr="00A16450" w:rsidRDefault="00DF42DB" w:rsidP="00DF42DB">
      <w:pPr>
        <w:spacing w:after="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3"/>
      </w:tblGrid>
      <w:tr w:rsidR="00DF42DB" w:rsidRPr="00A16450" w14:paraId="149A6D3A" w14:textId="77777777" w:rsidTr="002E71C7">
        <w:trPr>
          <w:trHeight w:val="461"/>
          <w:jc w:val="center"/>
        </w:trPr>
        <w:tc>
          <w:tcPr>
            <w:tcW w:w="10163" w:type="dxa"/>
            <w:shd w:val="clear" w:color="auto" w:fill="C0C0C0"/>
            <w:vAlign w:val="center"/>
          </w:tcPr>
          <w:p w14:paraId="46B47933" w14:textId="75CD16CA" w:rsidR="00DF42DB" w:rsidRPr="00A16450" w:rsidRDefault="00DF42DB" w:rsidP="00E969A6">
            <w:pPr>
              <w:numPr>
                <w:ilvl w:val="0"/>
                <w:numId w:val="10"/>
              </w:numPr>
              <w:spacing w:after="0" w:line="240" w:lineRule="auto"/>
              <w:rPr>
                <w:rFonts w:ascii="Arial" w:hAnsi="Arial" w:cs="Arial"/>
                <w:b/>
                <w:sz w:val="20"/>
                <w:szCs w:val="20"/>
              </w:rPr>
            </w:pPr>
            <w:r w:rsidRPr="00A16450">
              <w:rPr>
                <w:rFonts w:ascii="Arial" w:hAnsi="Arial" w:cs="Arial"/>
                <w:b/>
                <w:sz w:val="20"/>
                <w:szCs w:val="20"/>
              </w:rPr>
              <w:t xml:space="preserve">SECTION À REMPLIR PAR LE </w:t>
            </w:r>
            <w:r w:rsidR="00E969A6">
              <w:rPr>
                <w:rFonts w:ascii="Arial" w:hAnsi="Arial" w:cs="Arial"/>
                <w:b/>
                <w:sz w:val="20"/>
                <w:szCs w:val="20"/>
              </w:rPr>
              <w:t>GESTIONNAIRE</w:t>
            </w:r>
          </w:p>
        </w:tc>
      </w:tr>
      <w:tr w:rsidR="00DF42DB" w:rsidRPr="00A16450" w14:paraId="5C53430F" w14:textId="77777777" w:rsidTr="002E71C7">
        <w:trPr>
          <w:trHeight w:val="4252"/>
          <w:jc w:val="center"/>
        </w:trPr>
        <w:tc>
          <w:tcPr>
            <w:tcW w:w="10163" w:type="dxa"/>
            <w:shd w:val="clear" w:color="auto" w:fill="auto"/>
          </w:tcPr>
          <w:p w14:paraId="035CF96E" w14:textId="77777777" w:rsidR="00DF42DB" w:rsidRPr="00A16450" w:rsidRDefault="00DF42DB" w:rsidP="00DF42DB">
            <w:pPr>
              <w:spacing w:after="0"/>
              <w:jc w:val="both"/>
              <w:rPr>
                <w:rFonts w:ascii="Arial" w:hAnsi="Arial" w:cs="Arial"/>
                <w:b/>
                <w:bCs/>
                <w:sz w:val="20"/>
                <w:szCs w:val="20"/>
              </w:rPr>
            </w:pPr>
            <w:r w:rsidRPr="00A16450">
              <w:rPr>
                <w:rFonts w:ascii="Arial" w:hAnsi="Arial" w:cs="Arial"/>
                <w:bCs/>
                <w:sz w:val="40"/>
                <w:szCs w:val="40"/>
              </w:rPr>
              <w:t>□</w:t>
            </w:r>
            <w:r w:rsidRPr="00A16450">
              <w:rPr>
                <w:rFonts w:ascii="Arial" w:hAnsi="Arial" w:cs="Arial"/>
                <w:b/>
                <w:bCs/>
                <w:sz w:val="20"/>
                <w:szCs w:val="20"/>
              </w:rPr>
              <w:t xml:space="preserve"> </w:t>
            </w:r>
            <w:r w:rsidRPr="00A16450">
              <w:rPr>
                <w:rFonts w:ascii="Arial" w:hAnsi="Arial" w:cs="Arial"/>
                <w:b/>
                <w:bCs/>
                <w:sz w:val="28"/>
                <w:szCs w:val="28"/>
              </w:rPr>
              <w:t>Demande acceptée**</w:t>
            </w:r>
            <w:r w:rsidRPr="00A16450">
              <w:rPr>
                <w:rFonts w:ascii="Arial" w:hAnsi="Arial" w:cs="Arial"/>
                <w:bCs/>
                <w:sz w:val="40"/>
                <w:szCs w:val="40"/>
              </w:rPr>
              <w:tab/>
            </w:r>
          </w:p>
          <w:p w14:paraId="20D99CA5" w14:textId="77777777" w:rsidR="00DF42DB" w:rsidRPr="00A16450" w:rsidRDefault="00DF42DB" w:rsidP="00DF42DB">
            <w:pPr>
              <w:spacing w:after="0"/>
              <w:jc w:val="both"/>
              <w:rPr>
                <w:rFonts w:ascii="Arial" w:hAnsi="Arial" w:cs="Arial"/>
                <w:b/>
                <w:bCs/>
                <w:sz w:val="20"/>
                <w:szCs w:val="20"/>
              </w:rPr>
            </w:pPr>
            <w:r w:rsidRPr="00A16450">
              <w:rPr>
                <w:rFonts w:ascii="Arial" w:hAnsi="Arial" w:cs="Arial"/>
                <w:b/>
                <w:bCs/>
                <w:sz w:val="20"/>
                <w:szCs w:val="20"/>
              </w:rPr>
              <w:tab/>
            </w:r>
          </w:p>
          <w:p w14:paraId="575B3BCF" w14:textId="01D2429A" w:rsidR="00DF42DB" w:rsidRPr="00A16450" w:rsidRDefault="00DF42DB" w:rsidP="00A5704C">
            <w:pPr>
              <w:spacing w:after="0"/>
              <w:jc w:val="both"/>
              <w:rPr>
                <w:rFonts w:ascii="Arial" w:hAnsi="Arial" w:cs="Arial"/>
                <w:bCs/>
                <w:color w:val="0000FF"/>
                <w:sz w:val="18"/>
                <w:szCs w:val="18"/>
              </w:rPr>
            </w:pPr>
            <w:r w:rsidRPr="00A16450">
              <w:rPr>
                <w:rFonts w:ascii="Arial" w:hAnsi="Arial" w:cs="Arial"/>
                <w:bCs/>
                <w:sz w:val="18"/>
                <w:szCs w:val="18"/>
              </w:rPr>
              <w:t>L’aménagement de l’horaire de travail d’horaire atypique débute un dimanch</w:t>
            </w:r>
            <w:r w:rsidR="00A5704C">
              <w:rPr>
                <w:rFonts w:ascii="Arial" w:hAnsi="Arial" w:cs="Arial"/>
                <w:bCs/>
                <w:sz w:val="18"/>
                <w:szCs w:val="18"/>
              </w:rPr>
              <w:t>e (début d’une période paie) le</w:t>
            </w:r>
            <w:r w:rsidRPr="00A16450">
              <w:rPr>
                <w:rFonts w:ascii="Arial" w:hAnsi="Arial" w:cs="Arial"/>
                <w:bCs/>
                <w:sz w:val="18"/>
                <w:szCs w:val="18"/>
              </w:rPr>
              <w:t xml:space="preserve">_______________ et se termine un samedi le ________________  </w:t>
            </w:r>
            <w:r w:rsidRPr="00A16450">
              <w:rPr>
                <w:rFonts w:ascii="Arial" w:hAnsi="Arial" w:cs="Arial"/>
                <w:bCs/>
                <w:color w:val="0000FF"/>
                <w:sz w:val="18"/>
                <w:szCs w:val="18"/>
              </w:rPr>
              <w:t xml:space="preserve">Période d’une année </w:t>
            </w:r>
          </w:p>
          <w:p w14:paraId="6212542E" w14:textId="77777777" w:rsidR="00DF42DB" w:rsidRPr="00A16450" w:rsidRDefault="00DF42DB" w:rsidP="00A5704C">
            <w:pPr>
              <w:spacing w:after="0"/>
              <w:jc w:val="both"/>
              <w:rPr>
                <w:rFonts w:ascii="Arial" w:hAnsi="Arial" w:cs="Arial"/>
                <w:bCs/>
                <w:color w:val="0000FF"/>
                <w:sz w:val="18"/>
                <w:szCs w:val="18"/>
              </w:rPr>
            </w:pPr>
          </w:p>
          <w:p w14:paraId="74345CB2" w14:textId="162858BD" w:rsidR="00DF42DB" w:rsidRPr="00A16450" w:rsidRDefault="00DF42DB" w:rsidP="00A5704C">
            <w:pPr>
              <w:spacing w:after="0"/>
              <w:jc w:val="both"/>
              <w:rPr>
                <w:rFonts w:ascii="Arial" w:hAnsi="Arial" w:cs="Arial"/>
                <w:bCs/>
                <w:sz w:val="18"/>
                <w:szCs w:val="18"/>
              </w:rPr>
            </w:pPr>
            <w:r w:rsidRPr="00A16450">
              <w:rPr>
                <w:rFonts w:ascii="Arial" w:hAnsi="Arial" w:cs="Arial"/>
                <w:bCs/>
                <w:sz w:val="18"/>
                <w:szCs w:val="18"/>
              </w:rPr>
              <w:t>Horaire actuel ______________________</w:t>
            </w:r>
            <w:r w:rsidR="00F61B23" w:rsidRPr="00A16450">
              <w:rPr>
                <w:rFonts w:ascii="Arial" w:hAnsi="Arial" w:cs="Arial"/>
                <w:bCs/>
                <w:sz w:val="18"/>
                <w:szCs w:val="18"/>
              </w:rPr>
              <w:t xml:space="preserve">_ </w:t>
            </w:r>
            <w:r w:rsidR="00F61B23" w:rsidRPr="00F61B23">
              <w:rPr>
                <w:rFonts w:ascii="Arial" w:hAnsi="Arial" w:cs="Arial"/>
                <w:b/>
                <w:sz w:val="18"/>
                <w:szCs w:val="18"/>
              </w:rPr>
              <w:t>Nouvel</w:t>
            </w:r>
            <w:r w:rsidRPr="00F61B23">
              <w:rPr>
                <w:rFonts w:ascii="Arial" w:hAnsi="Arial" w:cs="Arial"/>
                <w:b/>
                <w:sz w:val="18"/>
                <w:szCs w:val="18"/>
              </w:rPr>
              <w:t xml:space="preserve"> </w:t>
            </w:r>
            <w:r w:rsidRPr="00A16450">
              <w:rPr>
                <w:rFonts w:ascii="Arial" w:hAnsi="Arial" w:cs="Arial"/>
                <w:b/>
                <w:bCs/>
                <w:sz w:val="18"/>
                <w:szCs w:val="18"/>
              </w:rPr>
              <w:t>horaire</w:t>
            </w:r>
            <w:r w:rsidRPr="00A16450">
              <w:rPr>
                <w:rFonts w:ascii="Arial" w:hAnsi="Arial" w:cs="Arial"/>
                <w:bCs/>
                <w:sz w:val="18"/>
                <w:szCs w:val="18"/>
              </w:rPr>
              <w:t xml:space="preserve"> __________________________________</w:t>
            </w:r>
          </w:p>
          <w:p w14:paraId="17D51FC3" w14:textId="77777777" w:rsidR="00DF42DB" w:rsidRPr="00A16450" w:rsidRDefault="00DF42DB" w:rsidP="00A5704C">
            <w:pPr>
              <w:spacing w:after="0"/>
              <w:jc w:val="both"/>
              <w:rPr>
                <w:rFonts w:ascii="Arial" w:hAnsi="Arial" w:cs="Arial"/>
                <w:bCs/>
                <w:sz w:val="18"/>
                <w:szCs w:val="18"/>
              </w:rPr>
            </w:pPr>
          </w:p>
          <w:p w14:paraId="6630427F" w14:textId="77777777" w:rsidR="00DF42DB" w:rsidRPr="00A16450" w:rsidRDefault="00DF42DB" w:rsidP="00A5704C">
            <w:pPr>
              <w:spacing w:after="0"/>
              <w:jc w:val="both"/>
              <w:rPr>
                <w:rFonts w:ascii="Arial" w:hAnsi="Arial" w:cs="Arial"/>
                <w:b/>
                <w:sz w:val="18"/>
                <w:szCs w:val="18"/>
              </w:rPr>
            </w:pPr>
          </w:p>
          <w:p w14:paraId="4D71647B" w14:textId="77777777" w:rsidR="00DF42DB" w:rsidRPr="00A16450" w:rsidRDefault="00DF42DB" w:rsidP="00A5704C">
            <w:pPr>
              <w:spacing w:after="0"/>
              <w:jc w:val="both"/>
              <w:rPr>
                <w:rFonts w:ascii="Arial" w:hAnsi="Arial" w:cs="Arial"/>
                <w:bCs/>
                <w:sz w:val="18"/>
                <w:szCs w:val="18"/>
              </w:rPr>
            </w:pPr>
          </w:p>
          <w:p w14:paraId="1228A418" w14:textId="77777777" w:rsidR="00DF42DB" w:rsidRPr="00A16450" w:rsidRDefault="00DF42DB" w:rsidP="00DF42DB">
            <w:pPr>
              <w:spacing w:after="0"/>
              <w:jc w:val="both"/>
              <w:rPr>
                <w:rFonts w:ascii="Arial" w:hAnsi="Arial" w:cs="Arial"/>
                <w:bCs/>
                <w:sz w:val="18"/>
                <w:szCs w:val="18"/>
              </w:rPr>
            </w:pPr>
            <w:r w:rsidRPr="00A16450">
              <w:rPr>
                <w:rFonts w:ascii="Arial" w:hAnsi="Arial" w:cs="Arial"/>
                <w:bCs/>
                <w:sz w:val="18"/>
                <w:szCs w:val="18"/>
              </w:rPr>
              <w:t>Cet horaire pourrait être assujetti à des changements.</w:t>
            </w:r>
          </w:p>
          <w:p w14:paraId="3C2BE54A" w14:textId="77777777" w:rsidR="00DF42DB" w:rsidRPr="00A16450" w:rsidRDefault="00DF42DB" w:rsidP="00DF42DB">
            <w:pPr>
              <w:spacing w:after="0"/>
              <w:jc w:val="both"/>
              <w:rPr>
                <w:rFonts w:ascii="Arial" w:hAnsi="Arial" w:cs="Arial"/>
                <w:bCs/>
                <w:sz w:val="18"/>
                <w:szCs w:val="18"/>
              </w:rPr>
            </w:pPr>
          </w:p>
          <w:p w14:paraId="7B08270A" w14:textId="77777777" w:rsidR="00DF42DB" w:rsidRPr="00A16450" w:rsidRDefault="00DF42DB" w:rsidP="00DF42DB">
            <w:pPr>
              <w:spacing w:after="0"/>
              <w:jc w:val="both"/>
              <w:rPr>
                <w:rFonts w:ascii="Arial" w:hAnsi="Arial" w:cs="Arial"/>
                <w:bCs/>
                <w:sz w:val="18"/>
                <w:szCs w:val="18"/>
              </w:rPr>
            </w:pPr>
          </w:p>
          <w:p w14:paraId="02CE9EB3" w14:textId="77777777" w:rsidR="00DF42DB" w:rsidRPr="00A16450" w:rsidRDefault="00DF42DB" w:rsidP="00DF42DB">
            <w:pPr>
              <w:spacing w:after="0"/>
              <w:jc w:val="both"/>
              <w:rPr>
                <w:rFonts w:ascii="Arial" w:hAnsi="Arial" w:cs="Arial"/>
                <w:bCs/>
                <w:sz w:val="20"/>
                <w:szCs w:val="20"/>
              </w:rPr>
            </w:pPr>
            <w:r w:rsidRPr="00A16450">
              <w:rPr>
                <w:rFonts w:ascii="Arial" w:hAnsi="Arial" w:cs="Arial"/>
                <w:bCs/>
                <w:sz w:val="20"/>
                <w:szCs w:val="20"/>
              </w:rPr>
              <w:t>_________________________________                     ________________</w:t>
            </w:r>
          </w:p>
          <w:p w14:paraId="4BAAFA70" w14:textId="024EC332" w:rsidR="00DF42DB" w:rsidRPr="00A16450" w:rsidRDefault="00DF42DB" w:rsidP="00DF42DB">
            <w:pPr>
              <w:widowControl w:val="0"/>
              <w:autoSpaceDE w:val="0"/>
              <w:autoSpaceDN w:val="0"/>
              <w:adjustRightInd w:val="0"/>
              <w:spacing w:after="0"/>
              <w:jc w:val="both"/>
              <w:rPr>
                <w:rFonts w:ascii="Arial" w:hAnsi="Arial" w:cs="Arial"/>
                <w:bCs/>
                <w:sz w:val="20"/>
                <w:szCs w:val="20"/>
              </w:rPr>
            </w:pPr>
            <w:r w:rsidRPr="00A16450">
              <w:rPr>
                <w:rFonts w:ascii="Arial" w:hAnsi="Arial" w:cs="Arial"/>
                <w:bCs/>
                <w:sz w:val="20"/>
                <w:szCs w:val="20"/>
              </w:rPr>
              <w:t xml:space="preserve">Signature </w:t>
            </w:r>
            <w:r w:rsidR="0038663D">
              <w:rPr>
                <w:rFonts w:ascii="Arial" w:hAnsi="Arial" w:cs="Arial"/>
                <w:bCs/>
                <w:sz w:val="20"/>
                <w:szCs w:val="20"/>
              </w:rPr>
              <w:t>- gestionnaire</w:t>
            </w:r>
            <w:r w:rsidRPr="00A16450">
              <w:rPr>
                <w:rFonts w:ascii="Arial" w:hAnsi="Arial" w:cs="Arial"/>
                <w:bCs/>
                <w:sz w:val="20"/>
                <w:szCs w:val="20"/>
              </w:rPr>
              <w:tab/>
              <w:t xml:space="preserve">     </w:t>
            </w:r>
            <w:r w:rsidRPr="00A16450">
              <w:rPr>
                <w:rFonts w:ascii="Arial" w:hAnsi="Arial" w:cs="Arial"/>
                <w:bCs/>
                <w:sz w:val="20"/>
                <w:szCs w:val="20"/>
              </w:rPr>
              <w:tab/>
            </w:r>
            <w:r w:rsidRPr="00A16450">
              <w:rPr>
                <w:rFonts w:ascii="Arial" w:hAnsi="Arial" w:cs="Arial"/>
                <w:bCs/>
                <w:sz w:val="20"/>
                <w:szCs w:val="20"/>
              </w:rPr>
              <w:tab/>
            </w:r>
            <w:r w:rsidR="00A5704C">
              <w:rPr>
                <w:rFonts w:ascii="Arial" w:hAnsi="Arial" w:cs="Arial"/>
                <w:bCs/>
                <w:sz w:val="20"/>
                <w:szCs w:val="20"/>
              </w:rPr>
              <w:t xml:space="preserve">                       </w:t>
            </w:r>
            <w:r w:rsidRPr="00A16450">
              <w:rPr>
                <w:rFonts w:ascii="Arial" w:hAnsi="Arial" w:cs="Arial"/>
                <w:bCs/>
                <w:sz w:val="20"/>
                <w:szCs w:val="20"/>
              </w:rPr>
              <w:t>Date</w:t>
            </w:r>
          </w:p>
          <w:p w14:paraId="23FA81D3" w14:textId="77777777" w:rsidR="00DF42DB" w:rsidRPr="00A16450" w:rsidRDefault="00DF42DB" w:rsidP="00DF42DB">
            <w:pPr>
              <w:spacing w:after="0"/>
              <w:jc w:val="both"/>
              <w:rPr>
                <w:rFonts w:ascii="Arial" w:hAnsi="Arial" w:cs="Arial"/>
                <w:sz w:val="20"/>
                <w:szCs w:val="20"/>
              </w:rPr>
            </w:pPr>
          </w:p>
        </w:tc>
      </w:tr>
      <w:tr w:rsidR="00DF42DB" w:rsidRPr="00A16450" w14:paraId="4FC39D9E" w14:textId="77777777" w:rsidTr="00A7005C">
        <w:trPr>
          <w:trHeight w:val="1697"/>
          <w:jc w:val="center"/>
        </w:trPr>
        <w:tc>
          <w:tcPr>
            <w:tcW w:w="10163" w:type="dxa"/>
            <w:shd w:val="clear" w:color="auto" w:fill="auto"/>
          </w:tcPr>
          <w:p w14:paraId="01407443" w14:textId="37DAA43B" w:rsidR="00DF42DB" w:rsidRPr="00A16450" w:rsidRDefault="00A16450" w:rsidP="00DF42DB">
            <w:pPr>
              <w:spacing w:after="0"/>
              <w:jc w:val="both"/>
              <w:rPr>
                <w:rFonts w:ascii="Arial" w:hAnsi="Arial" w:cs="Arial"/>
                <w:b/>
                <w:bCs/>
                <w:sz w:val="28"/>
                <w:szCs w:val="28"/>
              </w:rPr>
            </w:pPr>
            <w:r w:rsidRPr="00A16450">
              <w:rPr>
                <w:rFonts w:ascii="Arial" w:hAnsi="Arial" w:cs="Arial"/>
                <w:bCs/>
                <w:sz w:val="40"/>
                <w:szCs w:val="40"/>
              </w:rPr>
              <w:t>□</w:t>
            </w:r>
            <w:r w:rsidRPr="00A16450">
              <w:rPr>
                <w:rFonts w:ascii="Arial" w:hAnsi="Arial" w:cs="Arial"/>
                <w:b/>
                <w:bCs/>
                <w:sz w:val="28"/>
                <w:szCs w:val="28"/>
              </w:rPr>
              <w:t xml:space="preserve"> Demande</w:t>
            </w:r>
            <w:r w:rsidR="00DF42DB" w:rsidRPr="00A16450">
              <w:rPr>
                <w:rFonts w:ascii="Arial" w:hAnsi="Arial" w:cs="Arial"/>
                <w:b/>
                <w:bCs/>
                <w:sz w:val="28"/>
                <w:szCs w:val="28"/>
              </w:rPr>
              <w:t xml:space="preserve"> refusée </w:t>
            </w:r>
          </w:p>
          <w:p w14:paraId="20B8F1B4" w14:textId="77777777" w:rsidR="00DF42DB" w:rsidRPr="00A16450" w:rsidRDefault="00DF42DB" w:rsidP="00DF42DB">
            <w:pPr>
              <w:spacing w:after="0"/>
              <w:jc w:val="both"/>
              <w:rPr>
                <w:rFonts w:ascii="Arial" w:hAnsi="Arial" w:cs="Arial"/>
                <w:bCs/>
              </w:rPr>
            </w:pPr>
          </w:p>
          <w:p w14:paraId="721D452E" w14:textId="77777777" w:rsidR="00DF42DB" w:rsidRPr="00A16450" w:rsidRDefault="00DF42DB" w:rsidP="00A5704C">
            <w:pPr>
              <w:spacing w:after="0"/>
              <w:jc w:val="both"/>
              <w:rPr>
                <w:rFonts w:ascii="Arial" w:hAnsi="Arial" w:cs="Arial"/>
                <w:bCs/>
                <w:sz w:val="20"/>
                <w:szCs w:val="20"/>
              </w:rPr>
            </w:pPr>
            <w:r w:rsidRPr="00A16450">
              <w:rPr>
                <w:rFonts w:ascii="Arial" w:hAnsi="Arial" w:cs="Arial"/>
                <w:bCs/>
                <w:sz w:val="20"/>
                <w:szCs w:val="20"/>
              </w:rPr>
              <w:t>Motif du refus :   __________________________________________________________</w:t>
            </w:r>
          </w:p>
          <w:p w14:paraId="67F3E34B" w14:textId="77777777" w:rsidR="00DF42DB" w:rsidRPr="00A16450" w:rsidRDefault="00DF42DB" w:rsidP="00A5704C">
            <w:pPr>
              <w:spacing w:after="0"/>
              <w:jc w:val="both"/>
              <w:rPr>
                <w:rFonts w:ascii="Arial" w:hAnsi="Arial" w:cs="Arial"/>
                <w:bCs/>
                <w:sz w:val="20"/>
                <w:szCs w:val="20"/>
              </w:rPr>
            </w:pPr>
          </w:p>
          <w:p w14:paraId="7D13F825" w14:textId="02238D05" w:rsidR="002E71C7" w:rsidRPr="00A16450" w:rsidRDefault="00DF42DB" w:rsidP="00A5704C">
            <w:pPr>
              <w:spacing w:after="0"/>
              <w:jc w:val="both"/>
              <w:rPr>
                <w:rFonts w:ascii="Arial" w:hAnsi="Arial" w:cs="Arial"/>
                <w:bCs/>
                <w:sz w:val="20"/>
                <w:szCs w:val="20"/>
              </w:rPr>
            </w:pPr>
            <w:r w:rsidRPr="00A16450">
              <w:rPr>
                <w:rFonts w:ascii="Arial" w:hAnsi="Arial" w:cs="Arial"/>
                <w:bCs/>
                <w:sz w:val="20"/>
                <w:szCs w:val="20"/>
              </w:rPr>
              <w:t xml:space="preserve">_________________________________ </w:t>
            </w:r>
            <w:r w:rsidRPr="00A16450">
              <w:rPr>
                <w:rFonts w:ascii="Arial" w:hAnsi="Arial" w:cs="Arial"/>
                <w:bCs/>
                <w:sz w:val="20"/>
                <w:szCs w:val="20"/>
              </w:rPr>
              <w:tab/>
              <w:t xml:space="preserve">    </w:t>
            </w:r>
            <w:r w:rsidRPr="00A16450">
              <w:rPr>
                <w:rFonts w:ascii="Arial" w:hAnsi="Arial" w:cs="Arial"/>
                <w:bCs/>
                <w:sz w:val="20"/>
                <w:szCs w:val="20"/>
              </w:rPr>
              <w:tab/>
              <w:t>_____________</w:t>
            </w:r>
          </w:p>
          <w:p w14:paraId="0DADCF52" w14:textId="22A3068B" w:rsidR="00DF42DB" w:rsidRPr="00A16450" w:rsidRDefault="00DF42DB" w:rsidP="00A5704C">
            <w:pPr>
              <w:spacing w:after="0"/>
              <w:jc w:val="both"/>
              <w:rPr>
                <w:rFonts w:ascii="Arial" w:hAnsi="Arial" w:cs="Arial"/>
                <w:bCs/>
                <w:sz w:val="20"/>
                <w:szCs w:val="20"/>
              </w:rPr>
            </w:pPr>
            <w:r w:rsidRPr="00A16450">
              <w:rPr>
                <w:rFonts w:ascii="Arial" w:hAnsi="Arial" w:cs="Arial"/>
                <w:bCs/>
                <w:sz w:val="20"/>
                <w:szCs w:val="20"/>
              </w:rPr>
              <w:t xml:space="preserve">Signature </w:t>
            </w:r>
            <w:r w:rsidR="0038663D">
              <w:rPr>
                <w:rFonts w:ascii="Arial" w:hAnsi="Arial" w:cs="Arial"/>
                <w:bCs/>
                <w:sz w:val="20"/>
                <w:szCs w:val="20"/>
              </w:rPr>
              <w:t>- gestionnaire</w:t>
            </w:r>
            <w:r w:rsidRPr="00A16450">
              <w:rPr>
                <w:rFonts w:ascii="Arial" w:hAnsi="Arial" w:cs="Arial"/>
                <w:bCs/>
                <w:sz w:val="20"/>
                <w:szCs w:val="20"/>
              </w:rPr>
              <w:tab/>
              <w:t xml:space="preserve">     </w:t>
            </w:r>
            <w:r w:rsidRPr="00A16450">
              <w:rPr>
                <w:rFonts w:ascii="Arial" w:hAnsi="Arial" w:cs="Arial"/>
                <w:bCs/>
                <w:sz w:val="20"/>
                <w:szCs w:val="20"/>
              </w:rPr>
              <w:tab/>
            </w:r>
            <w:r w:rsidRPr="00A16450">
              <w:rPr>
                <w:rFonts w:ascii="Arial" w:hAnsi="Arial" w:cs="Arial"/>
                <w:bCs/>
                <w:sz w:val="20"/>
                <w:szCs w:val="20"/>
              </w:rPr>
              <w:tab/>
            </w:r>
            <w:r w:rsidR="002E71C7" w:rsidRPr="00A16450">
              <w:rPr>
                <w:rFonts w:ascii="Arial" w:hAnsi="Arial" w:cs="Arial"/>
                <w:bCs/>
                <w:sz w:val="20"/>
                <w:szCs w:val="20"/>
              </w:rPr>
              <w:t xml:space="preserve">             </w:t>
            </w:r>
            <w:r w:rsidR="00A5704C">
              <w:rPr>
                <w:rFonts w:ascii="Arial" w:hAnsi="Arial" w:cs="Arial"/>
                <w:bCs/>
                <w:sz w:val="20"/>
                <w:szCs w:val="20"/>
              </w:rPr>
              <w:t xml:space="preserve">              </w:t>
            </w:r>
            <w:r w:rsidRPr="00A16450">
              <w:rPr>
                <w:rFonts w:ascii="Arial" w:hAnsi="Arial" w:cs="Arial"/>
                <w:bCs/>
                <w:sz w:val="20"/>
                <w:szCs w:val="20"/>
              </w:rPr>
              <w:t>Date</w:t>
            </w:r>
          </w:p>
          <w:p w14:paraId="112EE994" w14:textId="28E5A9BF" w:rsidR="002E71C7" w:rsidRPr="00A16450" w:rsidRDefault="002E71C7" w:rsidP="00DF42DB">
            <w:pPr>
              <w:spacing w:after="0"/>
              <w:ind w:left="708"/>
              <w:jc w:val="both"/>
              <w:rPr>
                <w:rFonts w:ascii="Arial" w:hAnsi="Arial" w:cs="Arial"/>
                <w:bCs/>
                <w:sz w:val="40"/>
                <w:szCs w:val="40"/>
              </w:rPr>
            </w:pPr>
          </w:p>
        </w:tc>
      </w:tr>
    </w:tbl>
    <w:p w14:paraId="5258E6A1" w14:textId="77777777" w:rsidR="002E71C7" w:rsidRPr="00A16450" w:rsidRDefault="002E71C7" w:rsidP="00DF42DB">
      <w:pPr>
        <w:spacing w:after="0"/>
        <w:rPr>
          <w:rStyle w:val="normaltextrun"/>
          <w:rFonts w:ascii="Arial" w:hAnsi="Arial" w:cs="Arial"/>
          <w:b/>
          <w:bCs/>
          <w:color w:val="000000"/>
          <w:sz w:val="20"/>
          <w:szCs w:val="20"/>
          <w:shd w:val="clear" w:color="auto" w:fill="FFFFFF"/>
        </w:rPr>
      </w:pPr>
    </w:p>
    <w:p w14:paraId="1E82A1D9" w14:textId="36797D35" w:rsidR="00DF42DB" w:rsidRPr="00A16450" w:rsidRDefault="00DF42DB" w:rsidP="00DF42DB">
      <w:pPr>
        <w:spacing w:after="0"/>
      </w:pPr>
      <w:r w:rsidRPr="00A16450">
        <w:rPr>
          <w:rStyle w:val="normaltextrun"/>
          <w:rFonts w:ascii="Arial" w:hAnsi="Arial" w:cs="Arial"/>
          <w:b/>
          <w:bCs/>
          <w:color w:val="000000"/>
          <w:sz w:val="20"/>
          <w:szCs w:val="20"/>
          <w:shd w:val="clear" w:color="auto" w:fill="FFFFFF"/>
        </w:rPr>
        <w:t xml:space="preserve">** POUR LE </w:t>
      </w:r>
      <w:r w:rsidR="00A5704C">
        <w:rPr>
          <w:rStyle w:val="normaltextrun"/>
          <w:rFonts w:ascii="Arial" w:hAnsi="Arial" w:cs="Arial"/>
          <w:b/>
          <w:bCs/>
          <w:color w:val="000000"/>
          <w:sz w:val="20"/>
          <w:szCs w:val="20"/>
          <w:shd w:val="clear" w:color="auto" w:fill="FFFFFF"/>
        </w:rPr>
        <w:t>GESTIONNAIRE</w:t>
      </w:r>
      <w:r w:rsidRPr="00A16450">
        <w:rPr>
          <w:rStyle w:val="normaltextrun"/>
          <w:rFonts w:ascii="Arial" w:hAnsi="Arial" w:cs="Arial"/>
          <w:b/>
          <w:bCs/>
          <w:color w:val="000000"/>
          <w:sz w:val="20"/>
          <w:szCs w:val="20"/>
          <w:shd w:val="clear" w:color="auto" w:fill="FFFFFF"/>
        </w:rPr>
        <w:t xml:space="preserve"> UNIQUEMENT : </w:t>
      </w:r>
      <w:r w:rsidR="00E969A6">
        <w:rPr>
          <w:rStyle w:val="normaltextrun"/>
          <w:rFonts w:ascii="Arial" w:hAnsi="Arial" w:cs="Arial"/>
          <w:b/>
          <w:bCs/>
          <w:color w:val="000000"/>
          <w:sz w:val="20"/>
          <w:szCs w:val="20"/>
          <w:shd w:val="clear" w:color="auto" w:fill="FFFFFF"/>
        </w:rPr>
        <w:t>I</w:t>
      </w:r>
      <w:r w:rsidR="00E969A6" w:rsidRPr="00A16450">
        <w:rPr>
          <w:rStyle w:val="normaltextrun"/>
          <w:rFonts w:ascii="Arial" w:hAnsi="Arial" w:cs="Arial"/>
          <w:b/>
          <w:bCs/>
          <w:color w:val="000000"/>
          <w:sz w:val="20"/>
          <w:szCs w:val="20"/>
          <w:shd w:val="clear" w:color="auto" w:fill="FFFFFF"/>
        </w:rPr>
        <w:t>mportant de consulter et compléter l’annexe aux formulaires d’aménagement de temps de travail en plus du présent formulaire</w:t>
      </w:r>
      <w:r w:rsidRPr="00A16450">
        <w:rPr>
          <w:rStyle w:val="normaltextrun"/>
          <w:rFonts w:ascii="Arial" w:hAnsi="Arial" w:cs="Arial"/>
          <w:color w:val="000000"/>
          <w:shd w:val="clear" w:color="auto" w:fill="FFFFFF"/>
        </w:rPr>
        <w:t> </w:t>
      </w:r>
      <w:r w:rsidRPr="00A16450">
        <w:rPr>
          <w:rStyle w:val="eop"/>
          <w:rFonts w:ascii="Arial" w:hAnsi="Arial" w:cs="Arial"/>
          <w:color w:val="000000"/>
          <w:shd w:val="clear" w:color="auto" w:fill="FFFFFF"/>
        </w:rPr>
        <w:t> </w:t>
      </w:r>
    </w:p>
    <w:p w14:paraId="1487C772" w14:textId="77777777" w:rsidR="00DF42DB" w:rsidRPr="00A16450" w:rsidRDefault="00DF42DB" w:rsidP="00DF42DB">
      <w:pPr>
        <w:spacing w:after="0"/>
        <w:jc w:val="both"/>
        <w:rPr>
          <w:rFonts w:ascii="Arial" w:hAnsi="Arial" w:cs="Arial"/>
          <w:sz w:val="18"/>
          <w:szCs w:val="18"/>
        </w:rPr>
      </w:pPr>
    </w:p>
    <w:p w14:paraId="37FB0A13" w14:textId="77777777" w:rsidR="00DF42DB" w:rsidRPr="00A16450" w:rsidRDefault="00DF42DB" w:rsidP="00DF42DB">
      <w:pPr>
        <w:spacing w:after="0"/>
        <w:ind w:left="450"/>
        <w:rPr>
          <w:rFonts w:ascii="Arial" w:hAnsi="Arial" w:cs="Arial"/>
          <w:sz w:val="18"/>
          <w:szCs w:val="18"/>
        </w:rPr>
      </w:pPr>
      <w:proofErr w:type="spellStart"/>
      <w:r w:rsidRPr="00A16450">
        <w:rPr>
          <w:rFonts w:ascii="Arial" w:hAnsi="Arial" w:cs="Arial"/>
          <w:sz w:val="18"/>
          <w:szCs w:val="18"/>
        </w:rPr>
        <w:t>c.c</w:t>
      </w:r>
      <w:proofErr w:type="spellEnd"/>
      <w:r w:rsidRPr="00A16450">
        <w:rPr>
          <w:rFonts w:ascii="Arial" w:hAnsi="Arial" w:cs="Arial"/>
          <w:sz w:val="18"/>
          <w:szCs w:val="18"/>
        </w:rPr>
        <w:t xml:space="preserve">   Services conseils à la clientèle </w:t>
      </w:r>
    </w:p>
    <w:p w14:paraId="34BE5471" w14:textId="77777777" w:rsidR="00DF42DB" w:rsidRPr="00A16450" w:rsidRDefault="00DF42DB" w:rsidP="00DF42DB">
      <w:pPr>
        <w:spacing w:after="0"/>
        <w:ind w:left="450"/>
        <w:rPr>
          <w:rFonts w:ascii="Arial" w:hAnsi="Arial" w:cs="Arial"/>
          <w:sz w:val="18"/>
          <w:szCs w:val="18"/>
        </w:rPr>
      </w:pPr>
      <w:r w:rsidRPr="00A16450">
        <w:rPr>
          <w:rFonts w:ascii="Arial" w:hAnsi="Arial" w:cs="Arial"/>
          <w:sz w:val="18"/>
          <w:szCs w:val="18"/>
        </w:rPr>
        <w:t xml:space="preserve">        Service de paie</w:t>
      </w:r>
    </w:p>
    <w:p w14:paraId="04BA4F37" w14:textId="2799C290" w:rsidR="00DF42DB" w:rsidRPr="00A16450" w:rsidRDefault="00DF42DB" w:rsidP="00DF42DB">
      <w:pPr>
        <w:spacing w:after="0"/>
        <w:ind w:left="450"/>
        <w:rPr>
          <w:rFonts w:ascii="Arial" w:hAnsi="Arial" w:cs="Arial"/>
        </w:rPr>
      </w:pPr>
      <w:r w:rsidRPr="00A16450">
        <w:rPr>
          <w:rFonts w:ascii="Arial" w:hAnsi="Arial" w:cs="Arial"/>
          <w:sz w:val="18"/>
          <w:szCs w:val="18"/>
        </w:rPr>
        <w:t xml:space="preserve">        Dossier de </w:t>
      </w:r>
      <w:r w:rsidR="00C031A9">
        <w:rPr>
          <w:rFonts w:ascii="Arial" w:hAnsi="Arial" w:cs="Arial"/>
          <w:sz w:val="18"/>
          <w:szCs w:val="18"/>
        </w:rPr>
        <w:t>la personne salariée</w:t>
      </w:r>
      <w:r w:rsidRPr="00A16450">
        <w:rPr>
          <w:rFonts w:ascii="Arial" w:hAnsi="Arial" w:cs="Arial"/>
          <w:sz w:val="18"/>
          <w:szCs w:val="18"/>
        </w:rPr>
        <w:tab/>
      </w:r>
    </w:p>
    <w:p w14:paraId="3E642693" w14:textId="56A81E38" w:rsidR="008A78D3" w:rsidRPr="00A16450" w:rsidRDefault="008A78D3">
      <w:pPr>
        <w:rPr>
          <w:rFonts w:ascii="Arial" w:hAnsi="Arial" w:cs="Arial"/>
        </w:rPr>
      </w:pPr>
      <w:r w:rsidRPr="00A16450">
        <w:rPr>
          <w:rFonts w:ascii="Arial" w:hAnsi="Arial" w:cs="Arial"/>
        </w:rPr>
        <w:br w:type="page"/>
      </w:r>
    </w:p>
    <w:tbl>
      <w:tblPr>
        <w:tblStyle w:val="TableGrid"/>
        <w:tblW w:w="10343" w:type="dxa"/>
        <w:tblLayout w:type="fixed"/>
        <w:tblLook w:val="06A0" w:firstRow="1" w:lastRow="0" w:firstColumn="1" w:lastColumn="0" w:noHBand="1" w:noVBand="1"/>
      </w:tblPr>
      <w:tblGrid>
        <w:gridCol w:w="10343"/>
      </w:tblGrid>
      <w:tr w:rsidR="008A78D3" w:rsidRPr="00A16450" w14:paraId="6FA55A62" w14:textId="77777777" w:rsidTr="00234AD4">
        <w:tc>
          <w:tcPr>
            <w:tcW w:w="10343" w:type="dxa"/>
            <w:shd w:val="clear" w:color="auto" w:fill="D9D9D9" w:themeFill="background1" w:themeFillShade="D9"/>
          </w:tcPr>
          <w:p w14:paraId="59A34797" w14:textId="77777777" w:rsidR="008A78D3" w:rsidRPr="00A16450" w:rsidRDefault="008A78D3" w:rsidP="00234AD4">
            <w:pPr>
              <w:spacing w:line="259" w:lineRule="auto"/>
              <w:jc w:val="center"/>
              <w:rPr>
                <w:rFonts w:eastAsiaTheme="minorEastAsia"/>
                <w:b/>
                <w:bCs/>
                <w:sz w:val="21"/>
                <w:szCs w:val="21"/>
              </w:rPr>
            </w:pPr>
            <w:r w:rsidRPr="00A16450">
              <w:rPr>
                <w:rFonts w:ascii="Arial" w:hAnsi="Arial" w:cs="Arial"/>
                <w:b/>
                <w:bCs/>
              </w:rPr>
              <w:br w:type="page"/>
            </w:r>
            <w:r w:rsidRPr="00A16450">
              <w:rPr>
                <w:rFonts w:eastAsiaTheme="minorEastAsia"/>
                <w:b/>
                <w:bCs/>
                <w:sz w:val="21"/>
                <w:szCs w:val="21"/>
              </w:rPr>
              <w:t>ANNEXE AUX FORMULAIRES D’AMÉNAGEMENT DE TEMPS DE TRAVAIL</w:t>
            </w:r>
          </w:p>
          <w:p w14:paraId="67FE5CC5" w14:textId="77777777" w:rsidR="008A78D3" w:rsidRPr="00A16450" w:rsidRDefault="008A78D3" w:rsidP="00234AD4">
            <w:pPr>
              <w:spacing w:line="259" w:lineRule="auto"/>
              <w:jc w:val="center"/>
              <w:rPr>
                <w:rFonts w:eastAsiaTheme="minorEastAsia"/>
                <w:b/>
                <w:bCs/>
                <w:sz w:val="21"/>
                <w:szCs w:val="21"/>
              </w:rPr>
            </w:pPr>
            <w:r w:rsidRPr="00A16450">
              <w:rPr>
                <w:rFonts w:eastAsiaTheme="minorEastAsia"/>
                <w:b/>
                <w:bCs/>
                <w:sz w:val="21"/>
                <w:szCs w:val="21"/>
              </w:rPr>
              <w:t xml:space="preserve">À L’USAGE DES GESTIONNAIRES </w:t>
            </w:r>
            <w:r w:rsidRPr="00A16450">
              <w:rPr>
                <w:sz w:val="21"/>
                <w:szCs w:val="21"/>
              </w:rPr>
              <w:br/>
            </w:r>
            <w:r w:rsidRPr="00A16450">
              <w:rPr>
                <w:rFonts w:eastAsiaTheme="minorEastAsia"/>
                <w:b/>
                <w:bCs/>
                <w:sz w:val="21"/>
                <w:szCs w:val="21"/>
              </w:rPr>
              <w:t>ET PARTENAIRES DES RESSOURCES HUMAINES UNIQUEMENT</w:t>
            </w:r>
          </w:p>
          <w:p w14:paraId="2439E781" w14:textId="77777777" w:rsidR="008A78D3" w:rsidRPr="00A16450" w:rsidRDefault="008A78D3" w:rsidP="00234AD4">
            <w:pPr>
              <w:spacing w:line="259" w:lineRule="auto"/>
              <w:jc w:val="center"/>
              <w:rPr>
                <w:rFonts w:eastAsiaTheme="minorEastAsia"/>
                <w:b/>
                <w:bCs/>
                <w:sz w:val="21"/>
                <w:szCs w:val="21"/>
              </w:rPr>
            </w:pPr>
          </w:p>
          <w:p w14:paraId="5C7315F4" w14:textId="77777777" w:rsidR="008A78D3" w:rsidRPr="00A16450" w:rsidRDefault="008A78D3" w:rsidP="00234AD4">
            <w:pPr>
              <w:spacing w:line="259" w:lineRule="auto"/>
              <w:rPr>
                <w:rFonts w:eastAsiaTheme="minorEastAsia"/>
                <w:sz w:val="21"/>
                <w:szCs w:val="21"/>
              </w:rPr>
            </w:pPr>
            <w:r w:rsidRPr="00A16450">
              <w:rPr>
                <w:rFonts w:eastAsiaTheme="minorEastAsia"/>
                <w:sz w:val="21"/>
                <w:szCs w:val="21"/>
              </w:rPr>
              <w:t xml:space="preserve">Le début d’un ATT doit correspondre au début d’une nouvelle période de paie. </w:t>
            </w:r>
            <w:r w:rsidRPr="00A16450">
              <w:rPr>
                <w:rFonts w:eastAsiaTheme="minorEastAsia"/>
                <w:b/>
                <w:bCs/>
                <w:sz w:val="21"/>
                <w:szCs w:val="21"/>
              </w:rPr>
              <w:t>Assurez-vous de retourner le présent formulaire aux Services conseils et à la PMO quatorze (14) jours avant le début de celui-ci afin de l’ATT que vous avez choisi d’octroyé soit adéquatement traité et puisse l’être dans les délais.</w:t>
            </w:r>
          </w:p>
          <w:p w14:paraId="461E2687" w14:textId="77777777" w:rsidR="008A78D3" w:rsidRPr="00A16450" w:rsidRDefault="008A78D3" w:rsidP="00234AD4">
            <w:pPr>
              <w:spacing w:line="259" w:lineRule="auto"/>
              <w:rPr>
                <w:rFonts w:eastAsiaTheme="minorEastAsia"/>
                <w:b/>
                <w:bCs/>
                <w:sz w:val="21"/>
                <w:szCs w:val="21"/>
              </w:rPr>
            </w:pPr>
          </w:p>
          <w:p w14:paraId="0DB8F0AC" w14:textId="77777777" w:rsidR="008A78D3" w:rsidRPr="00A16450" w:rsidRDefault="008A78D3" w:rsidP="00234AD4">
            <w:pPr>
              <w:jc w:val="both"/>
              <w:rPr>
                <w:rFonts w:eastAsiaTheme="minorEastAsia"/>
                <w:sz w:val="21"/>
                <w:szCs w:val="21"/>
              </w:rPr>
            </w:pPr>
            <w:r w:rsidRPr="00A16450">
              <w:rPr>
                <w:rFonts w:eastAsiaTheme="minorEastAsia"/>
                <w:color w:val="000000" w:themeColor="text1"/>
                <w:sz w:val="21"/>
                <w:szCs w:val="21"/>
              </w:rPr>
              <w:t xml:space="preserve">L’octroi et le retrait d’un aménagement de temps de travail (ATT) relève de l’exercice de votre droit de </w:t>
            </w:r>
            <w:r w:rsidRPr="00A16450">
              <w:rPr>
                <w:rFonts w:eastAsiaTheme="minorEastAsia"/>
                <w:sz w:val="21"/>
                <w:szCs w:val="21"/>
              </w:rPr>
              <w:t xml:space="preserve">gérance. Vous devez l’exercer de manière raisonnable, non abusive et non discriminatoire. Lorsque vous analysez la possibilité d’octroyer un aménagement de temps de travail, vous devriez notamment prendre en compte les critères suivants : </w:t>
            </w:r>
          </w:p>
          <w:p w14:paraId="0AF5B1FB" w14:textId="77777777" w:rsidR="008A78D3" w:rsidRPr="00A16450" w:rsidRDefault="008A78D3" w:rsidP="00234AD4">
            <w:pPr>
              <w:jc w:val="both"/>
              <w:rPr>
                <w:rFonts w:eastAsiaTheme="minorEastAsia"/>
                <w:sz w:val="21"/>
                <w:szCs w:val="21"/>
              </w:rPr>
            </w:pPr>
            <w:r w:rsidRPr="00A16450">
              <w:rPr>
                <w:rFonts w:eastAsiaTheme="minorEastAsia"/>
                <w:sz w:val="21"/>
                <w:szCs w:val="21"/>
              </w:rPr>
              <w:t xml:space="preserve"> </w:t>
            </w:r>
          </w:p>
          <w:p w14:paraId="0EB9A634" w14:textId="77777777" w:rsidR="008A78D3" w:rsidRPr="00A16450" w:rsidRDefault="008A78D3" w:rsidP="00234AD4">
            <w:pPr>
              <w:pStyle w:val="ListParagraph"/>
              <w:numPr>
                <w:ilvl w:val="0"/>
                <w:numId w:val="4"/>
              </w:numPr>
              <w:rPr>
                <w:rFonts w:eastAsiaTheme="minorEastAsia"/>
                <w:sz w:val="21"/>
                <w:szCs w:val="21"/>
                <w:lang w:val="fr-CA"/>
              </w:rPr>
            </w:pPr>
            <w:r w:rsidRPr="00A16450">
              <w:rPr>
                <w:rFonts w:eastAsiaTheme="minorEastAsia"/>
                <w:sz w:val="21"/>
                <w:szCs w:val="21"/>
                <w:lang w:val="fr-CA"/>
              </w:rPr>
              <w:t>Assurer la stabilité des équipes de travail;</w:t>
            </w:r>
          </w:p>
          <w:p w14:paraId="0329DF54" w14:textId="67AECD75" w:rsidR="008A78D3" w:rsidRPr="00A16450" w:rsidRDefault="008A78D3" w:rsidP="00234AD4">
            <w:pPr>
              <w:pStyle w:val="ListParagraph"/>
              <w:numPr>
                <w:ilvl w:val="0"/>
                <w:numId w:val="4"/>
              </w:numPr>
              <w:rPr>
                <w:rFonts w:eastAsiaTheme="minorEastAsia"/>
                <w:sz w:val="21"/>
                <w:szCs w:val="21"/>
                <w:lang w:val="fr-CA"/>
              </w:rPr>
            </w:pPr>
            <w:r w:rsidRPr="00A16450">
              <w:rPr>
                <w:rFonts w:eastAsiaTheme="minorEastAsia"/>
                <w:sz w:val="21"/>
                <w:szCs w:val="21"/>
                <w:lang w:val="fr-CA"/>
              </w:rPr>
              <w:t xml:space="preserve">Ne pas engendrer de temps supplémentaire pour </w:t>
            </w:r>
            <w:r w:rsidR="00C031A9">
              <w:rPr>
                <w:rFonts w:eastAsiaTheme="minorEastAsia"/>
                <w:sz w:val="21"/>
                <w:szCs w:val="21"/>
                <w:lang w:val="fr-CA"/>
              </w:rPr>
              <w:t>la personne salariée</w:t>
            </w:r>
            <w:r w:rsidRPr="00A16450">
              <w:rPr>
                <w:rFonts w:eastAsiaTheme="minorEastAsia"/>
                <w:sz w:val="21"/>
                <w:szCs w:val="21"/>
                <w:lang w:val="fr-CA"/>
              </w:rPr>
              <w:t xml:space="preserve"> qui bénéficie de l’ATT;</w:t>
            </w:r>
          </w:p>
          <w:p w14:paraId="78694319" w14:textId="77777777" w:rsidR="008A78D3" w:rsidRPr="00A16450" w:rsidRDefault="008A78D3" w:rsidP="00234AD4">
            <w:pPr>
              <w:pStyle w:val="ListParagraph"/>
              <w:numPr>
                <w:ilvl w:val="0"/>
                <w:numId w:val="4"/>
              </w:numPr>
              <w:rPr>
                <w:rFonts w:eastAsiaTheme="minorEastAsia"/>
                <w:sz w:val="21"/>
                <w:szCs w:val="21"/>
                <w:lang w:val="fr-CA"/>
              </w:rPr>
            </w:pPr>
            <w:r w:rsidRPr="00A16450">
              <w:rPr>
                <w:rFonts w:eastAsiaTheme="minorEastAsia"/>
                <w:sz w:val="21"/>
                <w:szCs w:val="21"/>
                <w:lang w:val="fr-CA"/>
              </w:rPr>
              <w:t>La continuité des soins est assurée;</w:t>
            </w:r>
          </w:p>
          <w:p w14:paraId="79400F04" w14:textId="77777777" w:rsidR="008A78D3" w:rsidRPr="00A16450" w:rsidRDefault="008A78D3" w:rsidP="00234AD4">
            <w:pPr>
              <w:pStyle w:val="ListParagraph"/>
              <w:numPr>
                <w:ilvl w:val="0"/>
                <w:numId w:val="4"/>
              </w:numPr>
              <w:rPr>
                <w:rFonts w:eastAsiaTheme="minorEastAsia"/>
                <w:sz w:val="21"/>
                <w:szCs w:val="21"/>
                <w:lang w:val="fr-CA"/>
              </w:rPr>
            </w:pPr>
            <w:r w:rsidRPr="00A16450">
              <w:rPr>
                <w:rFonts w:eastAsiaTheme="minorEastAsia"/>
                <w:sz w:val="21"/>
                <w:szCs w:val="21"/>
                <w:lang w:val="fr-CA"/>
              </w:rPr>
              <w:t>Le niveau de service est maintenu;</w:t>
            </w:r>
          </w:p>
          <w:p w14:paraId="298D03D1" w14:textId="77777777" w:rsidR="008A78D3" w:rsidRPr="00A16450" w:rsidRDefault="008A78D3" w:rsidP="00234AD4">
            <w:pPr>
              <w:pStyle w:val="ListParagraph"/>
              <w:numPr>
                <w:ilvl w:val="0"/>
                <w:numId w:val="4"/>
              </w:numPr>
              <w:rPr>
                <w:rFonts w:eastAsiaTheme="minorEastAsia"/>
                <w:sz w:val="21"/>
                <w:szCs w:val="21"/>
                <w:lang w:val="fr-CA"/>
              </w:rPr>
            </w:pPr>
            <w:r w:rsidRPr="00A16450">
              <w:rPr>
                <w:rFonts w:eastAsiaTheme="minorEastAsia"/>
                <w:sz w:val="21"/>
                <w:szCs w:val="21"/>
                <w:lang w:val="fr-CA"/>
              </w:rPr>
              <w:t>Il n’y a pas de coût supplémentaire;</w:t>
            </w:r>
          </w:p>
          <w:p w14:paraId="21D82A0A" w14:textId="77777777" w:rsidR="008A78D3" w:rsidRPr="00A16450" w:rsidRDefault="008A78D3" w:rsidP="00234AD4">
            <w:pPr>
              <w:pStyle w:val="ListParagraph"/>
              <w:numPr>
                <w:ilvl w:val="0"/>
                <w:numId w:val="4"/>
              </w:numPr>
              <w:rPr>
                <w:rFonts w:eastAsiaTheme="minorEastAsia"/>
                <w:sz w:val="21"/>
                <w:szCs w:val="21"/>
                <w:lang w:val="fr-CA"/>
              </w:rPr>
            </w:pPr>
            <w:r w:rsidRPr="00A16450">
              <w:rPr>
                <w:rFonts w:eastAsiaTheme="minorEastAsia"/>
                <w:sz w:val="21"/>
                <w:szCs w:val="21"/>
                <w:lang w:val="fr-CA"/>
              </w:rPr>
              <w:t>S’il y lieu, le remplacement est assuré.</w:t>
            </w:r>
          </w:p>
          <w:p w14:paraId="7CD1958D" w14:textId="77777777" w:rsidR="008A78D3" w:rsidRPr="00A16450" w:rsidRDefault="008A78D3" w:rsidP="00234AD4">
            <w:pPr>
              <w:rPr>
                <w:rFonts w:eastAsiaTheme="minorEastAsia"/>
                <w:sz w:val="21"/>
                <w:szCs w:val="21"/>
              </w:rPr>
            </w:pPr>
          </w:p>
          <w:p w14:paraId="6ABC4697" w14:textId="347E98F4" w:rsidR="008A78D3" w:rsidRPr="00A16450" w:rsidRDefault="008A78D3" w:rsidP="00234AD4">
            <w:pPr>
              <w:rPr>
                <w:rFonts w:eastAsiaTheme="minorEastAsia"/>
                <w:sz w:val="21"/>
                <w:szCs w:val="21"/>
              </w:rPr>
            </w:pPr>
            <w:r w:rsidRPr="00A16450">
              <w:rPr>
                <w:rFonts w:eastAsiaTheme="minorEastAsia"/>
                <w:sz w:val="21"/>
                <w:szCs w:val="21"/>
              </w:rPr>
              <w:t>Si vous ne pouvez pas octroyer un ATT à tou</w:t>
            </w:r>
            <w:r w:rsidR="00E928BE">
              <w:rPr>
                <w:rFonts w:eastAsiaTheme="minorEastAsia"/>
                <w:sz w:val="21"/>
                <w:szCs w:val="21"/>
              </w:rPr>
              <w:t>te</w:t>
            </w:r>
            <w:r w:rsidRPr="00A16450">
              <w:rPr>
                <w:rFonts w:eastAsiaTheme="minorEastAsia"/>
                <w:sz w:val="21"/>
                <w:szCs w:val="21"/>
              </w:rPr>
              <w:t xml:space="preserve">s vos </w:t>
            </w:r>
            <w:r w:rsidR="00E928BE">
              <w:rPr>
                <w:rFonts w:eastAsiaTheme="minorEastAsia"/>
                <w:sz w:val="21"/>
                <w:szCs w:val="21"/>
              </w:rPr>
              <w:t>personnes salariées</w:t>
            </w:r>
            <w:r w:rsidRPr="00A16450">
              <w:rPr>
                <w:rFonts w:eastAsiaTheme="minorEastAsia"/>
                <w:sz w:val="21"/>
                <w:szCs w:val="21"/>
              </w:rPr>
              <w:t xml:space="preserve"> le souhaitant, l’octroi des ATT entre </w:t>
            </w:r>
            <w:r w:rsidR="00E928BE">
              <w:rPr>
                <w:rFonts w:eastAsiaTheme="minorEastAsia"/>
                <w:sz w:val="21"/>
                <w:szCs w:val="21"/>
              </w:rPr>
              <w:t>celles</w:t>
            </w:r>
            <w:r w:rsidRPr="00A16450">
              <w:rPr>
                <w:rFonts w:eastAsiaTheme="minorEastAsia"/>
                <w:sz w:val="21"/>
                <w:szCs w:val="21"/>
              </w:rPr>
              <w:t xml:space="preserve"> intéressé</w:t>
            </w:r>
            <w:r w:rsidR="00E928BE">
              <w:rPr>
                <w:rFonts w:eastAsiaTheme="minorEastAsia"/>
                <w:sz w:val="21"/>
                <w:szCs w:val="21"/>
              </w:rPr>
              <w:t>e</w:t>
            </w:r>
            <w:r w:rsidRPr="00A16450">
              <w:rPr>
                <w:rFonts w:eastAsiaTheme="minorEastAsia"/>
                <w:sz w:val="21"/>
                <w:szCs w:val="21"/>
              </w:rPr>
              <w:t>s doit se faire en tenant principalement (mais non exclusivement) compte de l’ancienneté et de l’équité.</w:t>
            </w:r>
          </w:p>
          <w:p w14:paraId="53ECECD1" w14:textId="77777777" w:rsidR="008A78D3" w:rsidRPr="00A16450" w:rsidRDefault="008A78D3" w:rsidP="00234AD4">
            <w:pPr>
              <w:rPr>
                <w:rFonts w:eastAsiaTheme="minorEastAsia"/>
                <w:sz w:val="21"/>
                <w:szCs w:val="21"/>
              </w:rPr>
            </w:pPr>
          </w:p>
          <w:p w14:paraId="4345DF39" w14:textId="77777777" w:rsidR="008A78D3" w:rsidRPr="00A16450" w:rsidRDefault="008A78D3" w:rsidP="00234AD4">
            <w:pPr>
              <w:spacing w:line="259" w:lineRule="auto"/>
              <w:jc w:val="both"/>
              <w:rPr>
                <w:rFonts w:eastAsiaTheme="minorEastAsia"/>
                <w:sz w:val="21"/>
                <w:szCs w:val="21"/>
              </w:rPr>
            </w:pPr>
            <w:r w:rsidRPr="00A16450">
              <w:rPr>
                <w:rFonts w:eastAsiaTheme="minorEastAsia"/>
                <w:sz w:val="21"/>
                <w:szCs w:val="21"/>
              </w:rPr>
              <w:t xml:space="preserve">Lorsqu’un ATT est octroyé, assurez-vous d’en respecter les conditions, incluant sa durée, le nombre d’heures par quart de travail et le nombre de jours de travail par semaine lui correspondant. Assurez-vous d’informer les Services conseils et la PMO de tout changement à l’ATT octroyé, incluant la fin de l’ATT avant son terme. </w:t>
            </w:r>
          </w:p>
          <w:p w14:paraId="6A916A9E" w14:textId="77777777" w:rsidR="008A78D3" w:rsidRPr="00A16450" w:rsidRDefault="008A78D3" w:rsidP="00234AD4">
            <w:pPr>
              <w:spacing w:line="259" w:lineRule="auto"/>
              <w:jc w:val="both"/>
              <w:rPr>
                <w:rFonts w:eastAsiaTheme="minorEastAsia"/>
                <w:sz w:val="21"/>
                <w:szCs w:val="21"/>
              </w:rPr>
            </w:pPr>
          </w:p>
          <w:p w14:paraId="67B4123A" w14:textId="77777777" w:rsidR="008A78D3" w:rsidRPr="00A16450" w:rsidRDefault="008A78D3" w:rsidP="00234AD4">
            <w:pPr>
              <w:spacing w:line="259" w:lineRule="auto"/>
              <w:jc w:val="both"/>
              <w:rPr>
                <w:rFonts w:eastAsiaTheme="minorEastAsia"/>
                <w:sz w:val="21"/>
                <w:szCs w:val="21"/>
              </w:rPr>
            </w:pPr>
            <w:r w:rsidRPr="00A16450">
              <w:rPr>
                <w:rFonts w:eastAsiaTheme="minorEastAsia"/>
                <w:sz w:val="21"/>
                <w:szCs w:val="21"/>
              </w:rPr>
              <w:t>Les dispositions nationales et locales de convention collective, de même que le Répertoire SNS, qui ne sont pas autrement modifiées par les modalités de l’ATT continuent de s’appliquer.</w:t>
            </w:r>
          </w:p>
          <w:p w14:paraId="022C2B51" w14:textId="77777777" w:rsidR="008A78D3" w:rsidRPr="00A16450" w:rsidRDefault="008A78D3" w:rsidP="00234AD4">
            <w:pPr>
              <w:jc w:val="both"/>
              <w:rPr>
                <w:rFonts w:eastAsiaTheme="minorEastAsia"/>
                <w:sz w:val="21"/>
                <w:szCs w:val="21"/>
              </w:rPr>
            </w:pPr>
          </w:p>
          <w:p w14:paraId="738679A5" w14:textId="77777777" w:rsidR="008A78D3" w:rsidRPr="00A16450" w:rsidRDefault="008A78D3" w:rsidP="00234AD4">
            <w:pPr>
              <w:jc w:val="both"/>
              <w:rPr>
                <w:rFonts w:eastAsiaTheme="minorEastAsia"/>
                <w:sz w:val="21"/>
                <w:szCs w:val="21"/>
              </w:rPr>
            </w:pPr>
            <w:r w:rsidRPr="00A16450">
              <w:rPr>
                <w:rFonts w:eastAsiaTheme="minorEastAsia"/>
                <w:sz w:val="21"/>
                <w:szCs w:val="21"/>
              </w:rPr>
              <w:t>Si vous fonctionnez avec des codes horaires que votre partenaire d’affaires PMO ajoute aux postes, veuillez compléter le tableau ci-dessous afin d’indiquer les journées travaillées (</w:t>
            </w:r>
            <w:r w:rsidRPr="00A16450">
              <w:rPr>
                <w:rFonts w:eastAsiaTheme="minorEastAsia"/>
                <w:b/>
                <w:bCs/>
                <w:sz w:val="21"/>
                <w:szCs w:val="21"/>
              </w:rPr>
              <w:t>et leur durée le cas échéant</w:t>
            </w:r>
            <w:r w:rsidRPr="00A16450">
              <w:rPr>
                <w:rFonts w:eastAsiaTheme="minorEastAsia"/>
                <w:sz w:val="21"/>
                <w:szCs w:val="21"/>
              </w:rPr>
              <w:t xml:space="preserve">) à l’horaire. Veuillez noter que votre droit de gérance en lien avec la confection des horaires n’est pas pour autant altéré et que les journées indiquées dans ce tableau pourront ultérieurement faire l’objet de modifications en fonction de vos besoins. Votre partenaire d’affaires PMO va mettre à jour l’horaire dans le Registre des postes, afin qu’il reflète l’aménagement du temps de travail, selon la demande soumise. </w:t>
            </w:r>
          </w:p>
          <w:p w14:paraId="08F5AA21" w14:textId="77777777" w:rsidR="008A78D3" w:rsidRPr="00A16450" w:rsidRDefault="008A78D3" w:rsidP="00234AD4">
            <w:pPr>
              <w:jc w:val="both"/>
              <w:rPr>
                <w:rFonts w:eastAsiaTheme="minorEastAsia"/>
                <w:sz w:val="21"/>
                <w:szCs w:val="21"/>
              </w:rPr>
            </w:pPr>
          </w:p>
          <w:p w14:paraId="538C6FDB" w14:textId="77777777" w:rsidR="008A78D3" w:rsidRPr="00A16450" w:rsidRDefault="008A78D3" w:rsidP="00234AD4">
            <w:pPr>
              <w:jc w:val="both"/>
              <w:rPr>
                <w:rFonts w:eastAsiaTheme="minorEastAsia"/>
                <w:sz w:val="21"/>
                <w:szCs w:val="21"/>
              </w:rPr>
            </w:pPr>
            <w:r w:rsidRPr="00A16450">
              <w:rPr>
                <w:noProof/>
                <w:sz w:val="21"/>
                <w:szCs w:val="21"/>
                <w:lang w:eastAsia="fr-CA"/>
              </w:rPr>
              <w:drawing>
                <wp:inline distT="0" distB="0" distL="0" distR="0" wp14:anchorId="358947F4" wp14:editId="6E9A3A46">
                  <wp:extent cx="5791202" cy="95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91081"/>
                          <pic:cNvPicPr/>
                        </pic:nvPicPr>
                        <pic:blipFill>
                          <a:blip r:embed="rId7">
                            <a:extLst>
                              <a:ext uri="{28A0092B-C50C-407E-A947-70E740481C1C}">
                                <a14:useLocalDpi xmlns:a14="http://schemas.microsoft.com/office/drawing/2010/main" val="0"/>
                              </a:ext>
                            </a:extLst>
                          </a:blip>
                          <a:stretch>
                            <a:fillRect/>
                          </a:stretch>
                        </pic:blipFill>
                        <pic:spPr>
                          <a:xfrm>
                            <a:off x="0" y="0"/>
                            <a:ext cx="5791202" cy="953135"/>
                          </a:xfrm>
                          <a:prstGeom prst="rect">
                            <a:avLst/>
                          </a:prstGeom>
                        </pic:spPr>
                      </pic:pic>
                    </a:graphicData>
                  </a:graphic>
                </wp:inline>
              </w:drawing>
            </w:r>
          </w:p>
          <w:p w14:paraId="4DAC036B" w14:textId="77777777" w:rsidR="008A78D3" w:rsidRPr="00A16450" w:rsidRDefault="008A78D3" w:rsidP="00234AD4">
            <w:pPr>
              <w:jc w:val="both"/>
              <w:rPr>
                <w:rFonts w:eastAsiaTheme="minorEastAsia"/>
                <w:sz w:val="21"/>
                <w:szCs w:val="21"/>
              </w:rPr>
            </w:pPr>
            <w:r w:rsidRPr="00A16450">
              <w:rPr>
                <w:rFonts w:eastAsiaTheme="minorEastAsia"/>
                <w:sz w:val="21"/>
                <w:szCs w:val="21"/>
              </w:rPr>
              <w:t>Exemple plage horaire: 8h30-16h30 (1h non rémunérée)</w:t>
            </w:r>
          </w:p>
          <w:p w14:paraId="5B0BF80F" w14:textId="77777777" w:rsidR="008A78D3" w:rsidRPr="00A16450" w:rsidRDefault="008A78D3" w:rsidP="00234AD4">
            <w:pPr>
              <w:pStyle w:val="ListParagraph"/>
              <w:jc w:val="both"/>
              <w:rPr>
                <w:rFonts w:eastAsiaTheme="minorEastAsia"/>
                <w:sz w:val="21"/>
                <w:szCs w:val="21"/>
                <w:lang w:val="fr-CA"/>
              </w:rPr>
            </w:pPr>
          </w:p>
          <w:p w14:paraId="75384FA2" w14:textId="6F4C6191" w:rsidR="008A78D3" w:rsidRPr="00A16450" w:rsidRDefault="008A78D3" w:rsidP="00234AD4">
            <w:pPr>
              <w:rPr>
                <w:rFonts w:eastAsiaTheme="minorEastAsia"/>
                <w:sz w:val="21"/>
                <w:szCs w:val="21"/>
              </w:rPr>
            </w:pPr>
            <w:r w:rsidRPr="00A16450">
              <w:rPr>
                <w:rFonts w:eastAsiaTheme="minorEastAsia"/>
                <w:sz w:val="21"/>
                <w:szCs w:val="21"/>
              </w:rPr>
              <w:t xml:space="preserve">Si vous ne fonctionnez pas avec des codes horaires, mais vous gérez vos horaires vous-même, </w:t>
            </w:r>
            <w:proofErr w:type="spellStart"/>
            <w:r w:rsidR="00632583">
              <w:rPr>
                <w:rFonts w:eastAsiaTheme="minorEastAsia"/>
                <w:sz w:val="21"/>
                <w:szCs w:val="21"/>
              </w:rPr>
              <w:t>veuillez</w:t>
            </w:r>
            <w:r w:rsidRPr="00A16450">
              <w:rPr>
                <w:rFonts w:eastAsiaTheme="minorEastAsia"/>
                <w:sz w:val="21"/>
                <w:szCs w:val="21"/>
              </w:rPr>
              <w:t xml:space="preserve"> vous</w:t>
            </w:r>
            <w:proofErr w:type="spellEnd"/>
            <w:r w:rsidRPr="00A16450">
              <w:rPr>
                <w:rFonts w:eastAsiaTheme="minorEastAsia"/>
                <w:sz w:val="21"/>
                <w:szCs w:val="21"/>
              </w:rPr>
              <w:t xml:space="preserve"> assurer de faire parvenir les détails de l’aménagement du temps de travail à la personne chargée de produire vos horaires.</w:t>
            </w:r>
          </w:p>
          <w:p w14:paraId="2DBA7914" w14:textId="77777777" w:rsidR="008A78D3" w:rsidRPr="00A16450" w:rsidRDefault="008A78D3" w:rsidP="00234AD4">
            <w:pPr>
              <w:spacing w:line="259" w:lineRule="auto"/>
              <w:jc w:val="center"/>
              <w:rPr>
                <w:rFonts w:eastAsiaTheme="minorEastAsia"/>
                <w:b/>
                <w:bCs/>
                <w:sz w:val="21"/>
                <w:szCs w:val="21"/>
              </w:rPr>
            </w:pPr>
          </w:p>
          <w:p w14:paraId="0C53E12E" w14:textId="77777777" w:rsidR="008A78D3" w:rsidRPr="00A16450" w:rsidRDefault="008A78D3" w:rsidP="00234AD4">
            <w:pPr>
              <w:spacing w:line="259" w:lineRule="auto"/>
              <w:jc w:val="center"/>
              <w:rPr>
                <w:rFonts w:eastAsiaTheme="minorEastAsia"/>
                <w:b/>
                <w:bCs/>
                <w:sz w:val="21"/>
                <w:szCs w:val="21"/>
              </w:rPr>
            </w:pPr>
            <w:r w:rsidRPr="00A16450">
              <w:rPr>
                <w:rFonts w:eastAsiaTheme="minorEastAsia"/>
                <w:b/>
                <w:bCs/>
                <w:sz w:val="21"/>
                <w:szCs w:val="21"/>
              </w:rPr>
              <w:t xml:space="preserve">A L’USAGE DES SERVICES CONSEILS </w:t>
            </w:r>
          </w:p>
          <w:p w14:paraId="08F267C6" w14:textId="77777777" w:rsidR="008A78D3" w:rsidRPr="00A16450" w:rsidRDefault="008A78D3" w:rsidP="00234AD4">
            <w:pPr>
              <w:spacing w:line="259" w:lineRule="auto"/>
              <w:rPr>
                <w:rFonts w:eastAsiaTheme="minorEastAsia"/>
                <w:sz w:val="21"/>
                <w:szCs w:val="21"/>
              </w:rPr>
            </w:pPr>
          </w:p>
          <w:p w14:paraId="5683C409" w14:textId="6453E4D1" w:rsidR="008A78D3" w:rsidRPr="00A16450" w:rsidRDefault="008A78D3" w:rsidP="00234AD4">
            <w:pPr>
              <w:spacing w:line="259" w:lineRule="auto"/>
              <w:rPr>
                <w:rFonts w:eastAsiaTheme="minorEastAsia"/>
                <w:sz w:val="21"/>
                <w:szCs w:val="21"/>
              </w:rPr>
            </w:pPr>
            <w:r w:rsidRPr="00A16450">
              <w:rPr>
                <w:rFonts w:eastAsiaTheme="minorEastAsia"/>
                <w:sz w:val="21"/>
                <w:szCs w:val="21"/>
              </w:rPr>
              <w:t>Nous avons besoin de savoir quel</w:t>
            </w:r>
            <w:r w:rsidR="00AC659A">
              <w:rPr>
                <w:rFonts w:eastAsiaTheme="minorEastAsia"/>
                <w:sz w:val="21"/>
                <w:szCs w:val="21"/>
              </w:rPr>
              <w:t>le personne salariée</w:t>
            </w:r>
            <w:r w:rsidRPr="00A16450">
              <w:rPr>
                <w:rFonts w:eastAsiaTheme="minorEastAsia"/>
                <w:sz w:val="21"/>
                <w:szCs w:val="21"/>
              </w:rPr>
              <w:t xml:space="preserve"> bénéficie d’un ATT et la nature de cet ATT. Vous devez inscrire le code identifiant l’aménagement du temps de travail au dossier de </w:t>
            </w:r>
            <w:r w:rsidR="00C031A9">
              <w:rPr>
                <w:rFonts w:eastAsiaTheme="minorEastAsia"/>
                <w:sz w:val="21"/>
                <w:szCs w:val="21"/>
              </w:rPr>
              <w:t>la personne salariée</w:t>
            </w:r>
            <w:r w:rsidRPr="00A16450">
              <w:rPr>
                <w:rFonts w:eastAsiaTheme="minorEastAsia"/>
                <w:sz w:val="21"/>
                <w:szCs w:val="21"/>
              </w:rPr>
              <w:t xml:space="preserve">, dans la section d’informations additionnelles. </w:t>
            </w:r>
          </w:p>
          <w:p w14:paraId="18047473" w14:textId="77777777" w:rsidR="008A78D3" w:rsidRPr="00A16450" w:rsidRDefault="008A78D3" w:rsidP="00234AD4">
            <w:pPr>
              <w:rPr>
                <w:rFonts w:eastAsiaTheme="minorEastAsia"/>
                <w:sz w:val="21"/>
                <w:szCs w:val="21"/>
              </w:rPr>
            </w:pPr>
          </w:p>
          <w:p w14:paraId="7DF417D2" w14:textId="77777777" w:rsidR="008A78D3" w:rsidRPr="00A16450" w:rsidRDefault="008A78D3" w:rsidP="00234AD4">
            <w:pPr>
              <w:rPr>
                <w:rFonts w:eastAsiaTheme="minorEastAsia"/>
                <w:sz w:val="21"/>
                <w:szCs w:val="21"/>
              </w:rPr>
            </w:pPr>
            <w:r w:rsidRPr="00A16450">
              <w:rPr>
                <w:rFonts w:eastAsiaTheme="minorEastAsia"/>
                <w:sz w:val="21"/>
                <w:szCs w:val="21"/>
              </w:rPr>
              <w:t>*Si ATT termine avant terme, il faut communiquer avec le service de paie pour la correction de la banque maladie, des congés annuels et de la conversion des primes s’il y a lieu.</w:t>
            </w:r>
          </w:p>
          <w:p w14:paraId="1842CE66" w14:textId="77777777" w:rsidR="008A78D3" w:rsidRPr="00A16450" w:rsidRDefault="008A78D3" w:rsidP="00234AD4">
            <w:pPr>
              <w:rPr>
                <w:rFonts w:eastAsiaTheme="minorEastAsia"/>
                <w:sz w:val="21"/>
                <w:szCs w:val="21"/>
              </w:rPr>
            </w:pPr>
          </w:p>
          <w:p w14:paraId="55F4E350" w14:textId="348892FA" w:rsidR="008A78D3" w:rsidRPr="00A16450" w:rsidRDefault="008A78D3" w:rsidP="00234AD4">
            <w:pPr>
              <w:rPr>
                <w:rFonts w:eastAsiaTheme="minorEastAsia"/>
                <w:sz w:val="21"/>
                <w:szCs w:val="21"/>
              </w:rPr>
            </w:pPr>
            <w:r w:rsidRPr="00A16450">
              <w:rPr>
                <w:rFonts w:eastAsiaTheme="minorEastAsia"/>
                <w:sz w:val="21"/>
                <w:szCs w:val="21"/>
              </w:rPr>
              <w:t xml:space="preserve">* Vous devez effectuer la réduction des fériés de ces ATT dans la banque des fériés </w:t>
            </w:r>
            <w:proofErr w:type="spellStart"/>
            <w:r w:rsidR="00632583">
              <w:rPr>
                <w:rFonts w:eastAsiaTheme="minorEastAsia"/>
                <w:sz w:val="21"/>
                <w:szCs w:val="21"/>
              </w:rPr>
              <w:t>Logibec</w:t>
            </w:r>
            <w:proofErr w:type="spellEnd"/>
            <w:r w:rsidR="00632583">
              <w:rPr>
                <w:rFonts w:eastAsiaTheme="minorEastAsia"/>
                <w:sz w:val="21"/>
                <w:szCs w:val="21"/>
              </w:rPr>
              <w:t xml:space="preserve"> </w:t>
            </w:r>
            <w:r w:rsidRPr="00A16450">
              <w:rPr>
                <w:rFonts w:eastAsiaTheme="minorEastAsia"/>
                <w:sz w:val="21"/>
                <w:szCs w:val="21"/>
              </w:rPr>
              <w:t xml:space="preserve">des </w:t>
            </w:r>
            <w:r w:rsidR="00E928BE">
              <w:rPr>
                <w:rFonts w:eastAsiaTheme="minorEastAsia"/>
                <w:sz w:val="21"/>
                <w:szCs w:val="21"/>
              </w:rPr>
              <w:t>personnes salariées</w:t>
            </w:r>
            <w:r w:rsidRPr="00A16450">
              <w:rPr>
                <w:rFonts w:eastAsiaTheme="minorEastAsia"/>
                <w:sz w:val="21"/>
                <w:szCs w:val="21"/>
              </w:rPr>
              <w:t>, tel que prévu dans la convention collective ou le répertoire SNS si applicable.</w:t>
            </w:r>
          </w:p>
          <w:p w14:paraId="2EC1601C" w14:textId="77777777" w:rsidR="008A78D3" w:rsidRPr="00A16450" w:rsidRDefault="008A78D3" w:rsidP="00234AD4">
            <w:pPr>
              <w:rPr>
                <w:rFonts w:eastAsiaTheme="minorEastAsia"/>
                <w:sz w:val="21"/>
                <w:szCs w:val="21"/>
              </w:rPr>
            </w:pPr>
          </w:p>
          <w:p w14:paraId="4B90E92A" w14:textId="77777777" w:rsidR="008A78D3" w:rsidRPr="00A16450" w:rsidRDefault="008A78D3" w:rsidP="00234AD4">
            <w:pPr>
              <w:rPr>
                <w:rFonts w:eastAsiaTheme="minorEastAsia"/>
                <w:sz w:val="21"/>
                <w:szCs w:val="21"/>
              </w:rPr>
            </w:pPr>
            <w:r w:rsidRPr="00A16450">
              <w:rPr>
                <w:rFonts w:eastAsiaTheme="minorEastAsia"/>
                <w:sz w:val="21"/>
                <w:szCs w:val="21"/>
              </w:rPr>
              <w:t>Dans la section remarque d’informations additionnelles, vous devez inscrire la date d’entrée en vigueur de l’ATT.</w:t>
            </w:r>
          </w:p>
          <w:p w14:paraId="114DC5AE" w14:textId="77777777" w:rsidR="008A78D3" w:rsidRPr="00A16450" w:rsidRDefault="008A78D3" w:rsidP="00234AD4">
            <w:pPr>
              <w:rPr>
                <w:rFonts w:eastAsiaTheme="minorEastAsia"/>
              </w:rPr>
            </w:pPr>
          </w:p>
        </w:tc>
      </w:tr>
    </w:tbl>
    <w:p w14:paraId="0A9C3352" w14:textId="77777777" w:rsidR="008C5F1E" w:rsidRPr="00DF42DB" w:rsidRDefault="008C5F1E" w:rsidP="00DF42DB">
      <w:pPr>
        <w:tabs>
          <w:tab w:val="center" w:pos="4320"/>
        </w:tabs>
        <w:spacing w:after="0"/>
        <w:jc w:val="center"/>
        <w:rPr>
          <w:rFonts w:ascii="Arial" w:hAnsi="Arial" w:cs="Arial"/>
        </w:rPr>
      </w:pPr>
    </w:p>
    <w:sectPr w:rsidR="008C5F1E" w:rsidRPr="00DF42DB" w:rsidSect="00186A24">
      <w:headerReference w:type="default" r:id="rId8"/>
      <w:footerReference w:type="default" r:id="rId9"/>
      <w:pgSz w:w="12240" w:h="20160" w:code="5"/>
      <w:pgMar w:top="1985" w:right="900" w:bottom="851" w:left="990" w:header="567"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9CD5C" w14:textId="77777777" w:rsidR="00F05CFB" w:rsidRPr="00A16450" w:rsidRDefault="00F05CFB" w:rsidP="005928BA">
      <w:pPr>
        <w:spacing w:after="0" w:line="240" w:lineRule="auto"/>
      </w:pPr>
      <w:r w:rsidRPr="00A16450">
        <w:separator/>
      </w:r>
    </w:p>
  </w:endnote>
  <w:endnote w:type="continuationSeparator" w:id="0">
    <w:p w14:paraId="67C71A85" w14:textId="77777777" w:rsidR="00F05CFB" w:rsidRPr="00A16450" w:rsidRDefault="00F05CFB" w:rsidP="005928BA">
      <w:pPr>
        <w:spacing w:after="0" w:line="240" w:lineRule="auto"/>
      </w:pPr>
      <w:r w:rsidRPr="00A164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quot;,&quot;sans-serif&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299187"/>
      <w:docPartObj>
        <w:docPartGallery w:val="Page Numbers (Bottom of Page)"/>
        <w:docPartUnique/>
      </w:docPartObj>
    </w:sdtPr>
    <w:sdtContent>
      <w:p w14:paraId="7E64C9A8" w14:textId="3FEC70C0" w:rsidR="002E71C7" w:rsidRPr="00A16450" w:rsidRDefault="002E71C7">
        <w:pPr>
          <w:pStyle w:val="Footer"/>
          <w:jc w:val="center"/>
        </w:pPr>
        <w:r w:rsidRPr="00A16450">
          <w:fldChar w:fldCharType="begin"/>
        </w:r>
        <w:r w:rsidRPr="00A16450">
          <w:instrText>PAGE   \* MERGEFORMAT</w:instrText>
        </w:r>
        <w:r w:rsidRPr="00A16450">
          <w:fldChar w:fldCharType="separate"/>
        </w:r>
        <w:r w:rsidR="00CB2F13">
          <w:rPr>
            <w:noProof/>
          </w:rPr>
          <w:t>1</w:t>
        </w:r>
        <w:r w:rsidRPr="00A16450">
          <w:fldChar w:fldCharType="end"/>
        </w:r>
      </w:p>
    </w:sdtContent>
  </w:sdt>
  <w:p w14:paraId="4AA5E93C" w14:textId="77777777" w:rsidR="002E71C7" w:rsidRPr="00A16450" w:rsidRDefault="002E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F2D17" w14:textId="77777777" w:rsidR="00F05CFB" w:rsidRPr="00A16450" w:rsidRDefault="00F05CFB" w:rsidP="005928BA">
      <w:pPr>
        <w:spacing w:after="0" w:line="240" w:lineRule="auto"/>
      </w:pPr>
      <w:r w:rsidRPr="00A16450">
        <w:separator/>
      </w:r>
    </w:p>
  </w:footnote>
  <w:footnote w:type="continuationSeparator" w:id="0">
    <w:p w14:paraId="3451E488" w14:textId="77777777" w:rsidR="00F05CFB" w:rsidRPr="00A16450" w:rsidRDefault="00F05CFB" w:rsidP="005928BA">
      <w:pPr>
        <w:spacing w:after="0" w:line="240" w:lineRule="auto"/>
      </w:pPr>
      <w:r w:rsidRPr="00A164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AC60" w14:textId="77777777" w:rsidR="005008DD" w:rsidRDefault="005008DD" w:rsidP="00AD795A">
    <w:pPr>
      <w:tabs>
        <w:tab w:val="center" w:pos="4320"/>
      </w:tabs>
      <w:spacing w:after="0"/>
      <w:jc w:val="right"/>
      <w:rPr>
        <w:rFonts w:ascii="Arial" w:hAnsi="Arial" w:cs="Arial"/>
        <w:b/>
        <w:bCs/>
        <w:sz w:val="28"/>
        <w:szCs w:val="28"/>
      </w:rPr>
    </w:pPr>
  </w:p>
  <w:p w14:paraId="7B06EC61" w14:textId="77777777" w:rsidR="008A78D3" w:rsidRPr="00A16450" w:rsidRDefault="006F658B" w:rsidP="00AD795A">
    <w:pPr>
      <w:tabs>
        <w:tab w:val="center" w:pos="4320"/>
      </w:tabs>
      <w:spacing w:after="0"/>
      <w:jc w:val="right"/>
      <w:rPr>
        <w:rFonts w:ascii="Arial" w:hAnsi="Arial" w:cs="Arial"/>
        <w:b/>
        <w:bCs/>
        <w:sz w:val="28"/>
        <w:szCs w:val="28"/>
      </w:rPr>
    </w:pPr>
    <w:r w:rsidRPr="00A16450">
      <w:rPr>
        <w:rFonts w:ascii="Arial" w:hAnsi="Arial" w:cs="Arial"/>
        <w:b/>
        <w:bCs/>
        <w:sz w:val="28"/>
        <w:szCs w:val="28"/>
      </w:rPr>
      <w:tab/>
    </w:r>
    <w:r w:rsidRPr="00A16450">
      <w:rPr>
        <w:rFonts w:ascii="Arial" w:hAnsi="Arial" w:cs="Arial"/>
        <w:b/>
        <w:bCs/>
        <w:sz w:val="28"/>
        <w:szCs w:val="28"/>
      </w:rPr>
      <w:tab/>
    </w:r>
    <w:r w:rsidRPr="00A16450">
      <w:rPr>
        <w:rFonts w:ascii="Arial" w:hAnsi="Arial" w:cs="Arial"/>
        <w:b/>
        <w:bCs/>
        <w:sz w:val="28"/>
        <w:szCs w:val="28"/>
      </w:rPr>
      <w:tab/>
    </w:r>
    <w:r w:rsidR="00114191" w:rsidRPr="00A16450">
      <w:rPr>
        <w:rFonts w:ascii="Arial" w:hAnsi="Arial" w:cs="Arial"/>
        <w:b/>
        <w:bCs/>
        <w:sz w:val="28"/>
        <w:szCs w:val="28"/>
      </w:rPr>
      <w:t xml:space="preserve">HORAIRE </w:t>
    </w:r>
    <w:r w:rsidR="007A4BC1" w:rsidRPr="00A16450">
      <w:rPr>
        <w:rFonts w:ascii="Arial" w:hAnsi="Arial" w:cs="Arial"/>
        <w:b/>
        <w:bCs/>
        <w:sz w:val="28"/>
        <w:szCs w:val="28"/>
      </w:rPr>
      <w:t>ATYPIQUE</w:t>
    </w:r>
  </w:p>
  <w:p w14:paraId="12E06C4C" w14:textId="3F120648" w:rsidR="00AD795A" w:rsidRPr="00A16450" w:rsidRDefault="00F26F8F" w:rsidP="00AD795A">
    <w:pPr>
      <w:tabs>
        <w:tab w:val="center" w:pos="4320"/>
      </w:tabs>
      <w:spacing w:after="0"/>
      <w:jc w:val="right"/>
      <w:rPr>
        <w:rFonts w:ascii="Arial" w:hAnsi="Arial" w:cs="Arial"/>
        <w:b/>
        <w:bCs/>
        <w:sz w:val="28"/>
        <w:szCs w:val="28"/>
      </w:rPr>
    </w:pPr>
    <w:r w:rsidRPr="00A16450">
      <w:rPr>
        <w:rFonts w:ascii="Arial" w:hAnsi="Arial" w:cs="Arial"/>
        <w:b/>
        <w:bCs/>
        <w:sz w:val="28"/>
        <w:szCs w:val="28"/>
      </w:rPr>
      <w:t>APTS</w:t>
    </w:r>
    <w:r w:rsidR="006F658B" w:rsidRPr="00A16450">
      <w:rPr>
        <w:noProof/>
        <w:lang w:eastAsia="fr-CA"/>
      </w:rPr>
      <w:drawing>
        <wp:anchor distT="0" distB="0" distL="114300" distR="114300" simplePos="0" relativeHeight="251658752" behindDoc="1" locked="0" layoutInCell="1" allowOverlap="1" wp14:anchorId="480E4974" wp14:editId="6724BC68">
          <wp:simplePos x="0" y="0"/>
          <wp:positionH relativeFrom="column">
            <wp:posOffset>-229</wp:posOffset>
          </wp:positionH>
          <wp:positionV relativeFrom="paragraph">
            <wp:posOffset>-320161</wp:posOffset>
          </wp:positionV>
          <wp:extent cx="1752600"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F4FE2" w14:textId="5A20FD54" w:rsidR="006F658B" w:rsidRDefault="006F658B" w:rsidP="00997B53">
    <w:pPr>
      <w:tabs>
        <w:tab w:val="left" w:pos="2700"/>
        <w:tab w:val="center" w:pos="4320"/>
        <w:tab w:val="right" w:pos="10350"/>
      </w:tabs>
      <w:spacing w:after="0"/>
      <w:rPr>
        <w:rFonts w:ascii="Arial" w:eastAsia="Times New Roman" w:hAnsi="Arial" w:cs="Arial"/>
        <w:b/>
        <w:bCs/>
        <w:sz w:val="24"/>
        <w:szCs w:val="24"/>
        <w:lang w:eastAsia="fr-CA"/>
      </w:rPr>
    </w:pPr>
    <w:r w:rsidRPr="00A16450">
      <w:rPr>
        <w:rFonts w:ascii="Arial" w:eastAsia="Times New Roman" w:hAnsi="Arial" w:cs="Arial"/>
        <w:b/>
        <w:bCs/>
        <w:sz w:val="28"/>
        <w:szCs w:val="28"/>
        <w:lang w:eastAsia="fr-CA"/>
      </w:rPr>
      <w:tab/>
    </w:r>
    <w:r w:rsidRPr="00A16450">
      <w:rPr>
        <w:rFonts w:ascii="Arial" w:eastAsia="Times New Roman" w:hAnsi="Arial" w:cs="Arial"/>
        <w:b/>
        <w:bCs/>
        <w:sz w:val="28"/>
        <w:szCs w:val="28"/>
        <w:lang w:eastAsia="fr-CA"/>
      </w:rPr>
      <w:tab/>
    </w:r>
    <w:r w:rsidRPr="00A16450">
      <w:rPr>
        <w:rFonts w:ascii="Arial" w:eastAsia="Times New Roman" w:hAnsi="Arial" w:cs="Arial"/>
        <w:b/>
        <w:bCs/>
        <w:sz w:val="28"/>
        <w:szCs w:val="28"/>
        <w:lang w:eastAsia="fr-CA"/>
      </w:rPr>
      <w:tab/>
    </w:r>
    <w:r w:rsidR="005008DD">
      <w:rPr>
        <w:rFonts w:ascii="Arial" w:eastAsia="Times New Roman" w:hAnsi="Arial" w:cs="Arial"/>
        <w:b/>
        <w:bCs/>
        <w:sz w:val="24"/>
        <w:szCs w:val="24"/>
        <w:highlight w:val="yellow"/>
        <w:lang w:eastAsia="fr-CA"/>
      </w:rPr>
      <w:t>IA</w:t>
    </w:r>
    <w:r w:rsidR="005008DD">
      <w:rPr>
        <w:rFonts w:ascii="Arial" w:eastAsia="Times New Roman" w:hAnsi="Arial" w:cs="Arial"/>
        <w:b/>
        <w:bCs/>
        <w:sz w:val="24"/>
        <w:szCs w:val="24"/>
        <w:lang w:eastAsia="fr-CA"/>
      </w:rPr>
      <w:t>004</w:t>
    </w:r>
  </w:p>
  <w:p w14:paraId="4E642CCC" w14:textId="77777777" w:rsidR="003A6F5F" w:rsidRPr="005008DD" w:rsidRDefault="003A6F5F" w:rsidP="00997B53">
    <w:pPr>
      <w:tabs>
        <w:tab w:val="left" w:pos="2700"/>
        <w:tab w:val="center" w:pos="4320"/>
        <w:tab w:val="right" w:pos="10350"/>
      </w:tabs>
      <w:spacing w:after="0"/>
      <w:rPr>
        <w:rFonts w:ascii="Arial" w:eastAsia="Times New Roman" w:hAnsi="Arial" w:cs="Arial"/>
        <w:b/>
        <w:bCs/>
        <w:sz w:val="28"/>
        <w:szCs w:val="28"/>
        <w:lang w:eastAsia="fr-CA"/>
      </w:rPr>
    </w:pPr>
  </w:p>
  <w:p w14:paraId="5EB8835E" w14:textId="77777777" w:rsidR="006F658B" w:rsidRPr="00A16450" w:rsidRDefault="006F658B" w:rsidP="00997B53">
    <w:pPr>
      <w:tabs>
        <w:tab w:val="center" w:pos="4320"/>
      </w:tabs>
      <w:spacing w:after="0" w:line="240" w:lineRule="auto"/>
      <w:rPr>
        <w:rFonts w:ascii="Arial" w:eastAsia="Times New Roman" w:hAnsi="Arial" w:cs="Arial"/>
        <w:b/>
        <w:bCs/>
        <w:sz w:val="20"/>
        <w:szCs w:val="20"/>
        <w:lang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A55"/>
    <w:multiLevelType w:val="hybridMultilevel"/>
    <w:tmpl w:val="3DC87DF4"/>
    <w:lvl w:ilvl="0" w:tplc="F42E40E0">
      <w:start w:val="3"/>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8AC582D"/>
    <w:multiLevelType w:val="hybridMultilevel"/>
    <w:tmpl w:val="7E24CDB8"/>
    <w:lvl w:ilvl="0" w:tplc="ED14A2F0">
      <w:start w:val="1"/>
      <w:numFmt w:val="lowerRoman"/>
      <w:lvlText w:val="%1)"/>
      <w:lvlJc w:val="left"/>
      <w:pPr>
        <w:ind w:left="765" w:hanging="72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2" w15:restartNumberingAfterBreak="0">
    <w:nsid w:val="0CB07133"/>
    <w:multiLevelType w:val="hybridMultilevel"/>
    <w:tmpl w:val="4D5072E6"/>
    <w:lvl w:ilvl="0" w:tplc="F42E40E0">
      <w:start w:val="1"/>
      <w:numFmt w:val="upperLetter"/>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3" w15:restartNumberingAfterBreak="0">
    <w:nsid w:val="33295E71"/>
    <w:multiLevelType w:val="hybridMultilevel"/>
    <w:tmpl w:val="42BCB4C6"/>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36607B6"/>
    <w:multiLevelType w:val="hybridMultilevel"/>
    <w:tmpl w:val="3A6A76BA"/>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8D3157"/>
    <w:multiLevelType w:val="multilevel"/>
    <w:tmpl w:val="0AA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283A1C"/>
    <w:multiLevelType w:val="hybridMultilevel"/>
    <w:tmpl w:val="1B3297D6"/>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3817D9C"/>
    <w:multiLevelType w:val="hybridMultilevel"/>
    <w:tmpl w:val="FFFFFFFF"/>
    <w:lvl w:ilvl="0" w:tplc="60864992">
      <w:start w:val="1"/>
      <w:numFmt w:val="bullet"/>
      <w:lvlText w:val="-"/>
      <w:lvlJc w:val="left"/>
      <w:pPr>
        <w:ind w:left="720" w:hanging="360"/>
      </w:pPr>
      <w:rPr>
        <w:rFonts w:ascii="&quot;Calibri&quot;,&quot;sans-serif&quot;" w:hAnsi="&quot;Calibri&quot;,&quot;sans-serif&quot;" w:hint="default"/>
      </w:rPr>
    </w:lvl>
    <w:lvl w:ilvl="1" w:tplc="B8C272C6">
      <w:start w:val="1"/>
      <w:numFmt w:val="bullet"/>
      <w:lvlText w:val="o"/>
      <w:lvlJc w:val="left"/>
      <w:pPr>
        <w:ind w:left="1440" w:hanging="360"/>
      </w:pPr>
      <w:rPr>
        <w:rFonts w:ascii="Courier New" w:hAnsi="Courier New" w:hint="default"/>
      </w:rPr>
    </w:lvl>
    <w:lvl w:ilvl="2" w:tplc="B122F30A">
      <w:start w:val="1"/>
      <w:numFmt w:val="bullet"/>
      <w:lvlText w:val=""/>
      <w:lvlJc w:val="left"/>
      <w:pPr>
        <w:ind w:left="2160" w:hanging="360"/>
      </w:pPr>
      <w:rPr>
        <w:rFonts w:ascii="Wingdings" w:hAnsi="Wingdings" w:hint="default"/>
      </w:rPr>
    </w:lvl>
    <w:lvl w:ilvl="3" w:tplc="55E25318">
      <w:start w:val="1"/>
      <w:numFmt w:val="bullet"/>
      <w:lvlText w:val=""/>
      <w:lvlJc w:val="left"/>
      <w:pPr>
        <w:ind w:left="2880" w:hanging="360"/>
      </w:pPr>
      <w:rPr>
        <w:rFonts w:ascii="Symbol" w:hAnsi="Symbol" w:hint="default"/>
      </w:rPr>
    </w:lvl>
    <w:lvl w:ilvl="4" w:tplc="1F7E676E">
      <w:start w:val="1"/>
      <w:numFmt w:val="bullet"/>
      <w:lvlText w:val="o"/>
      <w:lvlJc w:val="left"/>
      <w:pPr>
        <w:ind w:left="3600" w:hanging="360"/>
      </w:pPr>
      <w:rPr>
        <w:rFonts w:ascii="Courier New" w:hAnsi="Courier New" w:hint="default"/>
      </w:rPr>
    </w:lvl>
    <w:lvl w:ilvl="5" w:tplc="6980AD90">
      <w:start w:val="1"/>
      <w:numFmt w:val="bullet"/>
      <w:lvlText w:val=""/>
      <w:lvlJc w:val="left"/>
      <w:pPr>
        <w:ind w:left="4320" w:hanging="360"/>
      </w:pPr>
      <w:rPr>
        <w:rFonts w:ascii="Wingdings" w:hAnsi="Wingdings" w:hint="default"/>
      </w:rPr>
    </w:lvl>
    <w:lvl w:ilvl="6" w:tplc="199CBAEC">
      <w:start w:val="1"/>
      <w:numFmt w:val="bullet"/>
      <w:lvlText w:val=""/>
      <w:lvlJc w:val="left"/>
      <w:pPr>
        <w:ind w:left="5040" w:hanging="360"/>
      </w:pPr>
      <w:rPr>
        <w:rFonts w:ascii="Symbol" w:hAnsi="Symbol" w:hint="default"/>
      </w:rPr>
    </w:lvl>
    <w:lvl w:ilvl="7" w:tplc="8AA0BCE6">
      <w:start w:val="1"/>
      <w:numFmt w:val="bullet"/>
      <w:lvlText w:val="o"/>
      <w:lvlJc w:val="left"/>
      <w:pPr>
        <w:ind w:left="5760" w:hanging="360"/>
      </w:pPr>
      <w:rPr>
        <w:rFonts w:ascii="Courier New" w:hAnsi="Courier New" w:hint="default"/>
      </w:rPr>
    </w:lvl>
    <w:lvl w:ilvl="8" w:tplc="6E761424">
      <w:start w:val="1"/>
      <w:numFmt w:val="bullet"/>
      <w:lvlText w:val=""/>
      <w:lvlJc w:val="left"/>
      <w:pPr>
        <w:ind w:left="6480" w:hanging="360"/>
      </w:pPr>
      <w:rPr>
        <w:rFonts w:ascii="Wingdings" w:hAnsi="Wingdings" w:hint="default"/>
      </w:rPr>
    </w:lvl>
  </w:abstractNum>
  <w:abstractNum w:abstractNumId="8" w15:restartNumberingAfterBreak="0">
    <w:nsid w:val="738507AD"/>
    <w:multiLevelType w:val="hybridMultilevel"/>
    <w:tmpl w:val="6770C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212576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567912">
    <w:abstractNumId w:val="8"/>
  </w:num>
  <w:num w:numId="3" w16cid:durableId="194402689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775974">
    <w:abstractNumId w:val="7"/>
  </w:num>
  <w:num w:numId="5" w16cid:durableId="804812484">
    <w:abstractNumId w:val="2"/>
  </w:num>
  <w:num w:numId="6" w16cid:durableId="1316758836">
    <w:abstractNumId w:val="1"/>
  </w:num>
  <w:num w:numId="7" w16cid:durableId="430246876">
    <w:abstractNumId w:val="3"/>
  </w:num>
  <w:num w:numId="8" w16cid:durableId="1241021845">
    <w:abstractNumId w:val="4"/>
  </w:num>
  <w:num w:numId="9" w16cid:durableId="1338734380">
    <w:abstractNumId w:val="5"/>
  </w:num>
  <w:num w:numId="10" w16cid:durableId="1473981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BA"/>
    <w:rsid w:val="00016C30"/>
    <w:rsid w:val="00030641"/>
    <w:rsid w:val="000462E0"/>
    <w:rsid w:val="00061E16"/>
    <w:rsid w:val="00096927"/>
    <w:rsid w:val="000C6B33"/>
    <w:rsid w:val="000F64BF"/>
    <w:rsid w:val="00114191"/>
    <w:rsid w:val="00133256"/>
    <w:rsid w:val="00133F54"/>
    <w:rsid w:val="001625E4"/>
    <w:rsid w:val="00167B31"/>
    <w:rsid w:val="00186A24"/>
    <w:rsid w:val="00192F5D"/>
    <w:rsid w:val="00194E9F"/>
    <w:rsid w:val="001C0920"/>
    <w:rsid w:val="001D18D2"/>
    <w:rsid w:val="001E333E"/>
    <w:rsid w:val="00211A9C"/>
    <w:rsid w:val="00283E71"/>
    <w:rsid w:val="00284383"/>
    <w:rsid w:val="002877C7"/>
    <w:rsid w:val="002C3D13"/>
    <w:rsid w:val="002E71C7"/>
    <w:rsid w:val="0034701A"/>
    <w:rsid w:val="003707AD"/>
    <w:rsid w:val="0037364E"/>
    <w:rsid w:val="0038663D"/>
    <w:rsid w:val="0039473F"/>
    <w:rsid w:val="003A6F5F"/>
    <w:rsid w:val="003B09B0"/>
    <w:rsid w:val="003B49DC"/>
    <w:rsid w:val="003C249A"/>
    <w:rsid w:val="003E1921"/>
    <w:rsid w:val="00423515"/>
    <w:rsid w:val="00426511"/>
    <w:rsid w:val="00457D1C"/>
    <w:rsid w:val="004630D8"/>
    <w:rsid w:val="00474BB2"/>
    <w:rsid w:val="004B323B"/>
    <w:rsid w:val="005008DD"/>
    <w:rsid w:val="0051792F"/>
    <w:rsid w:val="00523B1B"/>
    <w:rsid w:val="005377D5"/>
    <w:rsid w:val="005425C2"/>
    <w:rsid w:val="005427F5"/>
    <w:rsid w:val="005928BA"/>
    <w:rsid w:val="006029B2"/>
    <w:rsid w:val="00616D3F"/>
    <w:rsid w:val="00632583"/>
    <w:rsid w:val="00646B75"/>
    <w:rsid w:val="006F658B"/>
    <w:rsid w:val="00716B4C"/>
    <w:rsid w:val="007A4BC1"/>
    <w:rsid w:val="007A4C4C"/>
    <w:rsid w:val="007D2326"/>
    <w:rsid w:val="007D5CD6"/>
    <w:rsid w:val="00802CF7"/>
    <w:rsid w:val="008276CB"/>
    <w:rsid w:val="0084094B"/>
    <w:rsid w:val="00847DBB"/>
    <w:rsid w:val="008A78D3"/>
    <w:rsid w:val="008B29FD"/>
    <w:rsid w:val="008C5F1E"/>
    <w:rsid w:val="00911C8C"/>
    <w:rsid w:val="00926FEF"/>
    <w:rsid w:val="00980029"/>
    <w:rsid w:val="00991498"/>
    <w:rsid w:val="00991533"/>
    <w:rsid w:val="00997B53"/>
    <w:rsid w:val="009B54F0"/>
    <w:rsid w:val="009C64AA"/>
    <w:rsid w:val="00A0609A"/>
    <w:rsid w:val="00A070EE"/>
    <w:rsid w:val="00A14A6F"/>
    <w:rsid w:val="00A16450"/>
    <w:rsid w:val="00A17A78"/>
    <w:rsid w:val="00A5704C"/>
    <w:rsid w:val="00A70E97"/>
    <w:rsid w:val="00AB2B48"/>
    <w:rsid w:val="00AC6122"/>
    <w:rsid w:val="00AC659A"/>
    <w:rsid w:val="00AD795A"/>
    <w:rsid w:val="00B15502"/>
    <w:rsid w:val="00B16208"/>
    <w:rsid w:val="00B223B6"/>
    <w:rsid w:val="00B61F95"/>
    <w:rsid w:val="00BF149A"/>
    <w:rsid w:val="00C031A9"/>
    <w:rsid w:val="00C456BB"/>
    <w:rsid w:val="00C609CA"/>
    <w:rsid w:val="00CB2659"/>
    <w:rsid w:val="00CB2F13"/>
    <w:rsid w:val="00CD1443"/>
    <w:rsid w:val="00CF5256"/>
    <w:rsid w:val="00DF42DB"/>
    <w:rsid w:val="00E0291E"/>
    <w:rsid w:val="00E268DB"/>
    <w:rsid w:val="00E26D0E"/>
    <w:rsid w:val="00E45A39"/>
    <w:rsid w:val="00E54229"/>
    <w:rsid w:val="00E639D3"/>
    <w:rsid w:val="00E751BD"/>
    <w:rsid w:val="00E928BE"/>
    <w:rsid w:val="00E969A6"/>
    <w:rsid w:val="00F006E6"/>
    <w:rsid w:val="00F05CFB"/>
    <w:rsid w:val="00F26F8F"/>
    <w:rsid w:val="00F46275"/>
    <w:rsid w:val="00F61B23"/>
    <w:rsid w:val="00F9010E"/>
    <w:rsid w:val="00FA221E"/>
    <w:rsid w:val="00FB20D6"/>
    <w:rsid w:val="00FD2A2F"/>
    <w:rsid w:val="00FD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C574"/>
  <w15:docId w15:val="{25FA586B-2BE4-486B-B538-E3CAF4A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8BA"/>
  </w:style>
  <w:style w:type="paragraph" w:styleId="Footer">
    <w:name w:val="footer"/>
    <w:basedOn w:val="Normal"/>
    <w:link w:val="FooterChar"/>
    <w:uiPriority w:val="99"/>
    <w:unhideWhenUsed/>
    <w:rsid w:val="0059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8BA"/>
  </w:style>
  <w:style w:type="character" w:customStyle="1" w:styleId="normaltextrun">
    <w:name w:val="normaltextrun"/>
    <w:rsid w:val="00457D1C"/>
  </w:style>
  <w:style w:type="character" w:customStyle="1" w:styleId="eop">
    <w:name w:val="eop"/>
    <w:rsid w:val="00457D1C"/>
  </w:style>
  <w:style w:type="paragraph" w:styleId="BalloonText">
    <w:name w:val="Balloon Text"/>
    <w:basedOn w:val="Normal"/>
    <w:link w:val="BalloonTextChar"/>
    <w:uiPriority w:val="99"/>
    <w:semiHidden/>
    <w:unhideWhenUsed/>
    <w:rsid w:val="0045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1C"/>
    <w:rPr>
      <w:rFonts w:ascii="Segoe UI" w:hAnsi="Segoe UI" w:cs="Segoe UI"/>
      <w:sz w:val="18"/>
      <w:szCs w:val="18"/>
    </w:rPr>
  </w:style>
  <w:style w:type="paragraph" w:styleId="ListParagraph">
    <w:name w:val="List Paragraph"/>
    <w:basedOn w:val="Normal"/>
    <w:uiPriority w:val="34"/>
    <w:qFormat/>
    <w:rsid w:val="0037364E"/>
    <w:pPr>
      <w:ind w:left="720"/>
      <w:contextualSpacing/>
    </w:pPr>
    <w:rPr>
      <w:lang w:val="en-CA"/>
    </w:rPr>
  </w:style>
  <w:style w:type="table" w:styleId="TableGrid">
    <w:name w:val="Table Grid"/>
    <w:basedOn w:val="TableNormal"/>
    <w:uiPriority w:val="39"/>
    <w:rsid w:val="0037364E"/>
    <w:pPr>
      <w:spacing w:after="0" w:line="240" w:lineRule="auto"/>
    </w:pPr>
    <w:rPr>
      <w:lang w:val="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F42D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27580">
      <w:bodyDiv w:val="1"/>
      <w:marLeft w:val="0"/>
      <w:marRight w:val="0"/>
      <w:marTop w:val="0"/>
      <w:marBottom w:val="0"/>
      <w:divBdr>
        <w:top w:val="none" w:sz="0" w:space="0" w:color="auto"/>
        <w:left w:val="none" w:sz="0" w:space="0" w:color="auto"/>
        <w:bottom w:val="none" w:sz="0" w:space="0" w:color="auto"/>
        <w:right w:val="none" w:sz="0" w:space="0" w:color="auto"/>
      </w:divBdr>
    </w:div>
    <w:div w:id="231818462">
      <w:bodyDiv w:val="1"/>
      <w:marLeft w:val="0"/>
      <w:marRight w:val="0"/>
      <w:marTop w:val="0"/>
      <w:marBottom w:val="0"/>
      <w:divBdr>
        <w:top w:val="none" w:sz="0" w:space="0" w:color="auto"/>
        <w:left w:val="none" w:sz="0" w:space="0" w:color="auto"/>
        <w:bottom w:val="none" w:sz="0" w:space="0" w:color="auto"/>
        <w:right w:val="none" w:sz="0" w:space="0" w:color="auto"/>
      </w:divBdr>
    </w:div>
    <w:div w:id="236788326">
      <w:bodyDiv w:val="1"/>
      <w:marLeft w:val="0"/>
      <w:marRight w:val="0"/>
      <w:marTop w:val="0"/>
      <w:marBottom w:val="0"/>
      <w:divBdr>
        <w:top w:val="none" w:sz="0" w:space="0" w:color="auto"/>
        <w:left w:val="none" w:sz="0" w:space="0" w:color="auto"/>
        <w:bottom w:val="none" w:sz="0" w:space="0" w:color="auto"/>
        <w:right w:val="none" w:sz="0" w:space="0" w:color="auto"/>
      </w:divBdr>
    </w:div>
    <w:div w:id="291791475">
      <w:bodyDiv w:val="1"/>
      <w:marLeft w:val="0"/>
      <w:marRight w:val="0"/>
      <w:marTop w:val="0"/>
      <w:marBottom w:val="0"/>
      <w:divBdr>
        <w:top w:val="none" w:sz="0" w:space="0" w:color="auto"/>
        <w:left w:val="none" w:sz="0" w:space="0" w:color="auto"/>
        <w:bottom w:val="none" w:sz="0" w:space="0" w:color="auto"/>
        <w:right w:val="none" w:sz="0" w:space="0" w:color="auto"/>
      </w:divBdr>
    </w:div>
    <w:div w:id="521087298">
      <w:bodyDiv w:val="1"/>
      <w:marLeft w:val="0"/>
      <w:marRight w:val="0"/>
      <w:marTop w:val="0"/>
      <w:marBottom w:val="0"/>
      <w:divBdr>
        <w:top w:val="none" w:sz="0" w:space="0" w:color="auto"/>
        <w:left w:val="none" w:sz="0" w:space="0" w:color="auto"/>
        <w:bottom w:val="none" w:sz="0" w:space="0" w:color="auto"/>
        <w:right w:val="none" w:sz="0" w:space="0" w:color="auto"/>
      </w:divBdr>
    </w:div>
    <w:div w:id="1062174430">
      <w:bodyDiv w:val="1"/>
      <w:marLeft w:val="0"/>
      <w:marRight w:val="0"/>
      <w:marTop w:val="0"/>
      <w:marBottom w:val="0"/>
      <w:divBdr>
        <w:top w:val="none" w:sz="0" w:space="0" w:color="auto"/>
        <w:left w:val="none" w:sz="0" w:space="0" w:color="auto"/>
        <w:bottom w:val="none" w:sz="0" w:space="0" w:color="auto"/>
        <w:right w:val="none" w:sz="0" w:space="0" w:color="auto"/>
      </w:divBdr>
    </w:div>
    <w:div w:id="1080835239">
      <w:bodyDiv w:val="1"/>
      <w:marLeft w:val="0"/>
      <w:marRight w:val="0"/>
      <w:marTop w:val="0"/>
      <w:marBottom w:val="0"/>
      <w:divBdr>
        <w:top w:val="none" w:sz="0" w:space="0" w:color="auto"/>
        <w:left w:val="none" w:sz="0" w:space="0" w:color="auto"/>
        <w:bottom w:val="none" w:sz="0" w:space="0" w:color="auto"/>
        <w:right w:val="none" w:sz="0" w:space="0" w:color="auto"/>
      </w:divBdr>
    </w:div>
    <w:div w:id="1306005513">
      <w:bodyDiv w:val="1"/>
      <w:marLeft w:val="0"/>
      <w:marRight w:val="0"/>
      <w:marTop w:val="0"/>
      <w:marBottom w:val="0"/>
      <w:divBdr>
        <w:top w:val="none" w:sz="0" w:space="0" w:color="auto"/>
        <w:left w:val="none" w:sz="0" w:space="0" w:color="auto"/>
        <w:bottom w:val="none" w:sz="0" w:space="0" w:color="auto"/>
        <w:right w:val="none" w:sz="0" w:space="0" w:color="auto"/>
      </w:divBdr>
    </w:div>
    <w:div w:id="1414398462">
      <w:bodyDiv w:val="1"/>
      <w:marLeft w:val="0"/>
      <w:marRight w:val="0"/>
      <w:marTop w:val="0"/>
      <w:marBottom w:val="0"/>
      <w:divBdr>
        <w:top w:val="none" w:sz="0" w:space="0" w:color="auto"/>
        <w:left w:val="none" w:sz="0" w:space="0" w:color="auto"/>
        <w:bottom w:val="none" w:sz="0" w:space="0" w:color="auto"/>
        <w:right w:val="none" w:sz="0" w:space="0" w:color="auto"/>
      </w:divBdr>
    </w:div>
    <w:div w:id="1445928529">
      <w:bodyDiv w:val="1"/>
      <w:marLeft w:val="0"/>
      <w:marRight w:val="0"/>
      <w:marTop w:val="0"/>
      <w:marBottom w:val="0"/>
      <w:divBdr>
        <w:top w:val="none" w:sz="0" w:space="0" w:color="auto"/>
        <w:left w:val="none" w:sz="0" w:space="0" w:color="auto"/>
        <w:bottom w:val="none" w:sz="0" w:space="0" w:color="auto"/>
        <w:right w:val="none" w:sz="0" w:space="0" w:color="auto"/>
      </w:divBdr>
    </w:div>
    <w:div w:id="1539508544">
      <w:bodyDiv w:val="1"/>
      <w:marLeft w:val="0"/>
      <w:marRight w:val="0"/>
      <w:marTop w:val="0"/>
      <w:marBottom w:val="0"/>
      <w:divBdr>
        <w:top w:val="none" w:sz="0" w:space="0" w:color="auto"/>
        <w:left w:val="none" w:sz="0" w:space="0" w:color="auto"/>
        <w:bottom w:val="none" w:sz="0" w:space="0" w:color="auto"/>
        <w:right w:val="none" w:sz="0" w:space="0" w:color="auto"/>
      </w:divBdr>
    </w:div>
    <w:div w:id="1648513905">
      <w:bodyDiv w:val="1"/>
      <w:marLeft w:val="0"/>
      <w:marRight w:val="0"/>
      <w:marTop w:val="0"/>
      <w:marBottom w:val="0"/>
      <w:divBdr>
        <w:top w:val="none" w:sz="0" w:space="0" w:color="auto"/>
        <w:left w:val="none" w:sz="0" w:space="0" w:color="auto"/>
        <w:bottom w:val="none" w:sz="0" w:space="0" w:color="auto"/>
        <w:right w:val="none" w:sz="0" w:space="0" w:color="auto"/>
      </w:divBdr>
    </w:div>
    <w:div w:id="1649819012">
      <w:bodyDiv w:val="1"/>
      <w:marLeft w:val="0"/>
      <w:marRight w:val="0"/>
      <w:marTop w:val="0"/>
      <w:marBottom w:val="0"/>
      <w:divBdr>
        <w:top w:val="none" w:sz="0" w:space="0" w:color="auto"/>
        <w:left w:val="none" w:sz="0" w:space="0" w:color="auto"/>
        <w:bottom w:val="none" w:sz="0" w:space="0" w:color="auto"/>
        <w:right w:val="none" w:sz="0" w:space="0" w:color="auto"/>
      </w:divBdr>
    </w:div>
    <w:div w:id="18525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1672</Words>
  <Characters>9202</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Savulescu (CCOMTL)</dc:creator>
  <cp:lastModifiedBy>Olivier Armand Djoufack Nguepi (CCOMTL)</cp:lastModifiedBy>
  <cp:revision>2</cp:revision>
  <cp:lastPrinted>2022-09-19T22:44:00Z</cp:lastPrinted>
  <dcterms:created xsi:type="dcterms:W3CDTF">2024-11-06T18:52:00Z</dcterms:created>
  <dcterms:modified xsi:type="dcterms:W3CDTF">2024-11-06T18:52:00Z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2024-10-29T19:29:09Z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70b5638e-381c-46cd-8f7e-bacefb089cdd</vt:lpwstr>
  </property>
  <property fmtid="{D5CDD505-2E9C-101B-9397-08002B2CF9AE}" pid="8" name="MSIP_Label_6a7d8d5d-78e2-4a62-9fcd-016eb5e4c57c_ContentBits">
    <vt:lpwstr>0</vt:lpwstr>
  </property>
</Properties>
</file>