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F764D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05622959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E00B32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Havre St-Pierre</w:t>
                    </w:r>
                  </w:p>
                  <w:p w14:paraId="33C847A0" w14:textId="5FDCD31B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1D0121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DA5450">
                      <w:rPr>
                        <w:rFonts w:ascii="Calibri Light" w:hAnsi="Calibri Light"/>
                        <w:b/>
                        <w:sz w:val="25"/>
                      </w:rPr>
                      <w:t>Sylvie LeBreton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1844EA98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D8115E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1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67E71453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24D397D0" w:rsidR="00F10B81" w:rsidRPr="004F00A3" w:rsidRDefault="00D8115E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1D0121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</w:t>
                    </w:r>
                    <w:r w:rsidR="001D0121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56E9715E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D8115E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D8115E">
                      <w:rPr>
                        <w:rFonts w:ascii="Calibri Light" w:hAnsi="Calibri Light"/>
                        <w:sz w:val="25"/>
                      </w:rPr>
                      <w:t>218</w:t>
                    </w:r>
                    <w:r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D8115E">
                      <w:rPr>
                        <w:rFonts w:ascii="Calibri Light" w:hAnsi="Calibri Light"/>
                        <w:sz w:val="25"/>
                      </w:rPr>
                      <w:t>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DA5450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DA5450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DA5450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2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3DFB680B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er</w:t>
                    </w:r>
                    <w:r w:rsidR="00073728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073728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</w:p>
                  <w:p w14:paraId="5F103E55" w14:textId="228D6836" w:rsidR="00891A23" w:rsidRPr="004F00A3" w:rsidRDefault="00320C6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Julien Gendron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3" w:history="1">
                      <w:r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6FC8553C" w14:textId="503C49C1" w:rsidR="00F10B81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 </w:t>
                    </w: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86B84BC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4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E9FF" w14:textId="77777777" w:rsidR="000F764D" w:rsidRDefault="000F764D" w:rsidP="002A618B">
      <w:r>
        <w:separator/>
      </w:r>
    </w:p>
  </w:endnote>
  <w:endnote w:type="continuationSeparator" w:id="0">
    <w:p w14:paraId="1F25F2CA" w14:textId="77777777" w:rsidR="000F764D" w:rsidRDefault="000F764D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B72C" w14:textId="77777777" w:rsidR="00D8115E" w:rsidRDefault="00D811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0561D3AA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D8115E">
          <w:rPr>
            <w:rFonts w:asciiTheme="minorHAnsi" w:hAnsiTheme="minorHAnsi"/>
            <w:sz w:val="18"/>
            <w:szCs w:val="18"/>
          </w:rPr>
          <w:t>6-0</w:t>
        </w:r>
        <w:r w:rsidR="00320C6B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A6AB" w14:textId="77777777" w:rsidR="00D8115E" w:rsidRDefault="00D811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4735" w14:textId="77777777" w:rsidR="000F764D" w:rsidRDefault="000F764D" w:rsidP="002A618B">
      <w:r>
        <w:separator/>
      </w:r>
    </w:p>
  </w:footnote>
  <w:footnote w:type="continuationSeparator" w:id="0">
    <w:p w14:paraId="1FEE9143" w14:textId="77777777" w:rsidR="000F764D" w:rsidRDefault="000F764D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B900" w14:textId="77777777" w:rsidR="00D8115E" w:rsidRDefault="00D811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DD78" w14:textId="77777777" w:rsidR="00D8115E" w:rsidRDefault="00D811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114E"/>
    <w:rsid w:val="00004765"/>
    <w:rsid w:val="0001545C"/>
    <w:rsid w:val="00015519"/>
    <w:rsid w:val="00032045"/>
    <w:rsid w:val="00064BF5"/>
    <w:rsid w:val="00073728"/>
    <w:rsid w:val="000B2D30"/>
    <w:rsid w:val="000B5FE4"/>
    <w:rsid w:val="000E0FE4"/>
    <w:rsid w:val="000F1D5F"/>
    <w:rsid w:val="000F764D"/>
    <w:rsid w:val="00107C93"/>
    <w:rsid w:val="00112DBC"/>
    <w:rsid w:val="0012557E"/>
    <w:rsid w:val="00127F35"/>
    <w:rsid w:val="00136452"/>
    <w:rsid w:val="00150F49"/>
    <w:rsid w:val="0016797C"/>
    <w:rsid w:val="001A3B7C"/>
    <w:rsid w:val="001D0121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2F5AE8"/>
    <w:rsid w:val="00317580"/>
    <w:rsid w:val="00320C6B"/>
    <w:rsid w:val="00345360"/>
    <w:rsid w:val="00395A87"/>
    <w:rsid w:val="003A2D43"/>
    <w:rsid w:val="003B2191"/>
    <w:rsid w:val="003B2489"/>
    <w:rsid w:val="003C09BC"/>
    <w:rsid w:val="003C6B95"/>
    <w:rsid w:val="003D7FBA"/>
    <w:rsid w:val="0040091F"/>
    <w:rsid w:val="004021F7"/>
    <w:rsid w:val="00407F6C"/>
    <w:rsid w:val="004146D4"/>
    <w:rsid w:val="00433A89"/>
    <w:rsid w:val="0046463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17ACE"/>
    <w:rsid w:val="00540C22"/>
    <w:rsid w:val="005425F2"/>
    <w:rsid w:val="0054736A"/>
    <w:rsid w:val="00551625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3AD7"/>
    <w:rsid w:val="00636136"/>
    <w:rsid w:val="006633A1"/>
    <w:rsid w:val="00664409"/>
    <w:rsid w:val="00675B63"/>
    <w:rsid w:val="00676BFB"/>
    <w:rsid w:val="006915A3"/>
    <w:rsid w:val="006B0145"/>
    <w:rsid w:val="006B2C84"/>
    <w:rsid w:val="006C024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8617F"/>
    <w:rsid w:val="00891A23"/>
    <w:rsid w:val="008B76AE"/>
    <w:rsid w:val="008D4D98"/>
    <w:rsid w:val="008D642D"/>
    <w:rsid w:val="008D71FA"/>
    <w:rsid w:val="0090236F"/>
    <w:rsid w:val="00907D6C"/>
    <w:rsid w:val="00935A7F"/>
    <w:rsid w:val="00945BEB"/>
    <w:rsid w:val="00946093"/>
    <w:rsid w:val="00953FB5"/>
    <w:rsid w:val="00962B0A"/>
    <w:rsid w:val="0096717D"/>
    <w:rsid w:val="009702A5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763F4"/>
    <w:rsid w:val="00B83C39"/>
    <w:rsid w:val="00BA2E0F"/>
    <w:rsid w:val="00BA620E"/>
    <w:rsid w:val="00BB54A4"/>
    <w:rsid w:val="00BE775D"/>
    <w:rsid w:val="00BF06A0"/>
    <w:rsid w:val="00C0408D"/>
    <w:rsid w:val="00C061C7"/>
    <w:rsid w:val="00C322C3"/>
    <w:rsid w:val="00C63E4F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115E"/>
    <w:rsid w:val="00D824F6"/>
    <w:rsid w:val="00D8277E"/>
    <w:rsid w:val="00D87B1A"/>
    <w:rsid w:val="00D93DC0"/>
    <w:rsid w:val="00DA5450"/>
    <w:rsid w:val="00DB3980"/>
    <w:rsid w:val="00E00B32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E4FF8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93CE8"/>
    <w:rsid w:val="00FB72F9"/>
    <w:rsid w:val="00FC7602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endron@aptsq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ptsq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.cotenord@aptsq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newbury@aptsq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Props1.xml><?xml version="1.0" encoding="utf-8"?>
<ds:datastoreItem xmlns:ds="http://schemas.openxmlformats.org/officeDocument/2006/customXml" ds:itemID="{5929B73C-B591-419B-B8F7-5FED1DCEC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E1A546-A8DD-4F9B-82E3-0ABCDED8D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23DB0-BF65-462C-9FEE-EFE8796632D4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2026-05-22T15:32:00Z</dcterms:created>
  <dcterms:modified xsi:type="dcterms:W3CDTF">2026-05-22T15:32:00Z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